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1E8" w:rsidRPr="00C451E8" w:rsidRDefault="00C451E8" w:rsidP="00C451E8">
      <w:pPr>
        <w:jc w:val="center"/>
        <w:rPr>
          <w:b/>
          <w:bCs/>
          <w:color w:val="000000"/>
          <w:sz w:val="21"/>
          <w:szCs w:val="21"/>
        </w:rPr>
      </w:pPr>
      <w:r w:rsidRPr="00C451E8">
        <w:rPr>
          <w:b/>
          <w:bCs/>
          <w:color w:val="000000"/>
          <w:sz w:val="21"/>
          <w:szCs w:val="21"/>
        </w:rPr>
        <w:t>PROCESSO LICITATÓRIO Nº 067/2024</w:t>
      </w:r>
    </w:p>
    <w:p w:rsidR="00C451E8" w:rsidRPr="00C451E8" w:rsidRDefault="00C451E8" w:rsidP="00C451E8">
      <w:pPr>
        <w:jc w:val="center"/>
        <w:rPr>
          <w:sz w:val="21"/>
          <w:szCs w:val="21"/>
        </w:rPr>
      </w:pPr>
      <w:r w:rsidRPr="00C451E8">
        <w:rPr>
          <w:sz w:val="21"/>
          <w:szCs w:val="21"/>
        </w:rPr>
        <w:br/>
      </w:r>
      <w:r w:rsidRPr="00C451E8">
        <w:rPr>
          <w:b/>
          <w:bCs/>
          <w:color w:val="000000"/>
          <w:sz w:val="21"/>
          <w:szCs w:val="21"/>
        </w:rPr>
        <w:t>PREGÃO ELETRÔNICO Nº 031/2024</w:t>
      </w:r>
    </w:p>
    <w:p w:rsidR="005B1D70" w:rsidRPr="00C451E8" w:rsidRDefault="00C451E8">
      <w:pPr>
        <w:jc w:val="center"/>
        <w:rPr>
          <w:sz w:val="21"/>
          <w:szCs w:val="21"/>
        </w:rPr>
      </w:pPr>
      <w:r w:rsidRPr="00C451E8">
        <w:rPr>
          <w:b/>
          <w:bCs/>
          <w:color w:val="000000"/>
          <w:sz w:val="21"/>
          <w:szCs w:val="21"/>
        </w:rPr>
        <w:t>EDITAL </w:t>
      </w:r>
    </w:p>
    <w:p w:rsidR="005B1D70" w:rsidRPr="00C451E8" w:rsidRDefault="00C451E8">
      <w:pPr>
        <w:jc w:val="both"/>
        <w:rPr>
          <w:sz w:val="21"/>
          <w:szCs w:val="21"/>
        </w:rPr>
      </w:pPr>
      <w:r w:rsidRPr="00C451E8">
        <w:rPr>
          <w:sz w:val="21"/>
          <w:szCs w:val="21"/>
        </w:rPr>
        <w:br/>
      </w:r>
      <w:r w:rsidRPr="00C451E8">
        <w:rPr>
          <w:color w:val="000000"/>
          <w:sz w:val="21"/>
          <w:szCs w:val="21"/>
        </w:rPr>
        <w:t>Torna-se público, para conhe</w:t>
      </w:r>
      <w:r>
        <w:rPr>
          <w:color w:val="000000"/>
          <w:sz w:val="21"/>
          <w:szCs w:val="21"/>
        </w:rPr>
        <w:t xml:space="preserve">cimento dos interessados, que </w:t>
      </w:r>
      <w:r w:rsidRPr="00C451E8">
        <w:rPr>
          <w:b/>
          <w:color w:val="000000"/>
          <w:sz w:val="21"/>
          <w:szCs w:val="21"/>
        </w:rPr>
        <w:t xml:space="preserve">O </w:t>
      </w:r>
      <w:r w:rsidRPr="00C451E8">
        <w:rPr>
          <w:b/>
          <w:bCs/>
          <w:color w:val="000000"/>
          <w:sz w:val="21"/>
          <w:szCs w:val="21"/>
        </w:rPr>
        <w:t>MUNICÍPIO DE IBERTIOGA</w:t>
      </w:r>
      <w:r w:rsidRPr="00C451E8">
        <w:rPr>
          <w:b/>
          <w:color w:val="000000"/>
          <w:sz w:val="21"/>
          <w:szCs w:val="21"/>
        </w:rPr>
        <w:t>/MG</w:t>
      </w:r>
      <w:r w:rsidRPr="00C451E8">
        <w:rPr>
          <w:color w:val="000000"/>
          <w:sz w:val="21"/>
          <w:szCs w:val="21"/>
        </w:rPr>
        <w:t xml:space="preserve">, inscrito no CNPJ sob o nº 18.094.839/0001-00, com sede na Rua Evaristo de Carvalho, nº 56, Centro, </w:t>
      </w:r>
      <w:proofErr w:type="spellStart"/>
      <w:r w:rsidRPr="00C451E8">
        <w:rPr>
          <w:color w:val="000000"/>
          <w:sz w:val="21"/>
          <w:szCs w:val="21"/>
        </w:rPr>
        <w:t>Ibertioga</w:t>
      </w:r>
      <w:proofErr w:type="spellEnd"/>
      <w:r w:rsidRPr="00C451E8">
        <w:rPr>
          <w:color w:val="000000"/>
          <w:sz w:val="21"/>
          <w:szCs w:val="21"/>
        </w:rPr>
        <w:t xml:space="preserve"> - MG, por meio de sua equipe de Pregão, realizará licitação, </w:t>
      </w:r>
      <w:r w:rsidRPr="00C451E8">
        <w:rPr>
          <w:b/>
          <w:bCs/>
          <w:color w:val="000000"/>
          <w:sz w:val="21"/>
          <w:szCs w:val="21"/>
          <w:u w:val="single"/>
        </w:rPr>
        <w:t>para registro de preço</w:t>
      </w:r>
      <w:r w:rsidRPr="00C451E8">
        <w:rPr>
          <w:color w:val="000000"/>
          <w:sz w:val="21"/>
          <w:szCs w:val="21"/>
        </w:rPr>
        <w:t xml:space="preserve">, na modalidade </w:t>
      </w:r>
      <w:r w:rsidRPr="00C451E8">
        <w:rPr>
          <w:b/>
          <w:bCs/>
          <w:color w:val="000000"/>
          <w:sz w:val="21"/>
          <w:szCs w:val="21"/>
        </w:rPr>
        <w:t>PREGÃO</w:t>
      </w:r>
      <w:r w:rsidRPr="00C451E8">
        <w:rPr>
          <w:color w:val="000000"/>
          <w:sz w:val="21"/>
          <w:szCs w:val="21"/>
        </w:rPr>
        <w:t xml:space="preserve">, na forma </w:t>
      </w:r>
      <w:r w:rsidRPr="00C451E8">
        <w:rPr>
          <w:b/>
          <w:bCs/>
          <w:color w:val="000000"/>
          <w:sz w:val="21"/>
          <w:szCs w:val="21"/>
        </w:rPr>
        <w:t>ELETRÔNICA</w:t>
      </w:r>
      <w:r w:rsidRPr="00C451E8">
        <w:rPr>
          <w:color w:val="000000"/>
          <w:sz w:val="21"/>
          <w:szCs w:val="21"/>
        </w:rPr>
        <w:t xml:space="preserve">, nos termos da </w:t>
      </w:r>
      <w:r w:rsidRPr="00C451E8">
        <w:rPr>
          <w:b/>
          <w:bCs/>
          <w:color w:val="000000"/>
          <w:sz w:val="21"/>
          <w:szCs w:val="21"/>
        </w:rPr>
        <w:t>Lei nº 14.133 de 2021</w:t>
      </w:r>
      <w:r w:rsidRPr="00C451E8">
        <w:rPr>
          <w:color w:val="000000"/>
          <w:sz w:val="21"/>
          <w:szCs w:val="21"/>
        </w:rPr>
        <w:t>,  DECRETO Nº 1873, DE 20 DE DEZEMBRO DE 2023 e demais legislação aplicável e, ainda, de acordo com as condições estabelecidas neste Edital.</w:t>
      </w:r>
    </w:p>
    <w:p w:rsidR="005B1D70" w:rsidRPr="00C451E8" w:rsidRDefault="00C451E8">
      <w:pPr>
        <w:jc w:val="both"/>
        <w:rPr>
          <w:sz w:val="21"/>
          <w:szCs w:val="21"/>
        </w:rPr>
      </w:pPr>
      <w:r w:rsidRPr="00C451E8">
        <w:rPr>
          <w:b/>
          <w:bCs/>
          <w:color w:val="000000"/>
          <w:sz w:val="21"/>
          <w:szCs w:val="21"/>
        </w:rPr>
        <w:t>DA SESSÃO PÚBLICA DO PREGÃO ELETRÔNICO: </w:t>
      </w:r>
    </w:p>
    <w:p w:rsidR="005B1D70" w:rsidRPr="00AF79B2" w:rsidRDefault="00C451E8">
      <w:pPr>
        <w:jc w:val="both"/>
        <w:rPr>
          <w:strike/>
          <w:sz w:val="21"/>
          <w:szCs w:val="21"/>
        </w:rPr>
      </w:pPr>
      <w:r w:rsidRPr="00AF79B2">
        <w:rPr>
          <w:b/>
          <w:bCs/>
          <w:strike/>
          <w:color w:val="000000"/>
          <w:sz w:val="21"/>
          <w:szCs w:val="21"/>
        </w:rPr>
        <w:t>Data e horário da sessão:</w:t>
      </w:r>
      <w:r w:rsidR="00A749E5" w:rsidRPr="00AF79B2">
        <w:rPr>
          <w:b/>
          <w:bCs/>
          <w:strike/>
          <w:color w:val="000000"/>
          <w:sz w:val="21"/>
          <w:szCs w:val="21"/>
        </w:rPr>
        <w:t xml:space="preserve"> </w:t>
      </w:r>
      <w:r w:rsidRPr="00AF79B2">
        <w:rPr>
          <w:b/>
          <w:bCs/>
          <w:strike/>
          <w:color w:val="000000"/>
          <w:sz w:val="21"/>
          <w:szCs w:val="21"/>
        </w:rPr>
        <w:t>30/07/2024</w:t>
      </w:r>
      <w:r w:rsidRPr="00AF79B2">
        <w:rPr>
          <w:strike/>
          <w:color w:val="000000"/>
          <w:sz w:val="21"/>
          <w:szCs w:val="21"/>
        </w:rPr>
        <w:t> </w:t>
      </w:r>
      <w:r w:rsidRPr="00AF79B2">
        <w:rPr>
          <w:b/>
          <w:bCs/>
          <w:strike/>
          <w:color w:val="000000"/>
          <w:sz w:val="21"/>
          <w:szCs w:val="21"/>
        </w:rPr>
        <w:t>às 09h.</w:t>
      </w:r>
    </w:p>
    <w:p w:rsidR="005B1D70" w:rsidRPr="00AF79B2" w:rsidRDefault="00C451E8">
      <w:pPr>
        <w:jc w:val="both"/>
        <w:rPr>
          <w:b/>
          <w:bCs/>
          <w:strike/>
          <w:color w:val="000000"/>
          <w:sz w:val="21"/>
          <w:szCs w:val="21"/>
        </w:rPr>
      </w:pPr>
      <w:r w:rsidRPr="00AF79B2">
        <w:rPr>
          <w:b/>
          <w:bCs/>
          <w:strike/>
          <w:color w:val="000000"/>
          <w:sz w:val="21"/>
          <w:szCs w:val="21"/>
        </w:rPr>
        <w:t>Data e horário final para envio de Proposta: 30/07/2024</w:t>
      </w:r>
      <w:r w:rsidRPr="00AF79B2">
        <w:rPr>
          <w:strike/>
          <w:color w:val="000000"/>
          <w:sz w:val="21"/>
          <w:szCs w:val="21"/>
        </w:rPr>
        <w:t> à</w:t>
      </w:r>
      <w:r w:rsidRPr="00AF79B2">
        <w:rPr>
          <w:b/>
          <w:bCs/>
          <w:strike/>
          <w:color w:val="000000"/>
          <w:sz w:val="21"/>
          <w:szCs w:val="21"/>
        </w:rPr>
        <w:t>s 08h59min.</w:t>
      </w:r>
    </w:p>
    <w:p w:rsidR="00AF79B2" w:rsidRPr="00C451E8" w:rsidRDefault="00AF79B2" w:rsidP="00AF79B2">
      <w:pPr>
        <w:jc w:val="both"/>
        <w:rPr>
          <w:sz w:val="21"/>
          <w:szCs w:val="21"/>
        </w:rPr>
      </w:pPr>
      <w:r w:rsidRPr="00C451E8">
        <w:rPr>
          <w:b/>
          <w:bCs/>
          <w:color w:val="000000"/>
          <w:sz w:val="21"/>
          <w:szCs w:val="21"/>
        </w:rPr>
        <w:t>Data e horário da sessão:</w:t>
      </w:r>
      <w:r>
        <w:rPr>
          <w:b/>
          <w:bCs/>
          <w:color w:val="000000"/>
          <w:sz w:val="21"/>
          <w:szCs w:val="21"/>
        </w:rPr>
        <w:t xml:space="preserve"> 12</w:t>
      </w:r>
      <w:r w:rsidRPr="00C451E8">
        <w:rPr>
          <w:b/>
          <w:bCs/>
          <w:color w:val="000000"/>
          <w:sz w:val="21"/>
          <w:szCs w:val="21"/>
        </w:rPr>
        <w:t>/0</w:t>
      </w:r>
      <w:r>
        <w:rPr>
          <w:b/>
          <w:bCs/>
          <w:color w:val="000000"/>
          <w:sz w:val="21"/>
          <w:szCs w:val="21"/>
        </w:rPr>
        <w:t>8</w:t>
      </w:r>
      <w:r w:rsidRPr="00C451E8">
        <w:rPr>
          <w:b/>
          <w:bCs/>
          <w:color w:val="000000"/>
          <w:sz w:val="21"/>
          <w:szCs w:val="21"/>
        </w:rPr>
        <w:t>/2024</w:t>
      </w:r>
      <w:r w:rsidRPr="00C451E8">
        <w:rPr>
          <w:color w:val="000000"/>
          <w:sz w:val="21"/>
          <w:szCs w:val="21"/>
        </w:rPr>
        <w:t> </w:t>
      </w:r>
      <w:r w:rsidRPr="00C451E8">
        <w:rPr>
          <w:b/>
          <w:bCs/>
          <w:color w:val="000000"/>
          <w:sz w:val="21"/>
          <w:szCs w:val="21"/>
        </w:rPr>
        <w:t>às</w:t>
      </w:r>
      <w:r>
        <w:rPr>
          <w:b/>
          <w:bCs/>
          <w:color w:val="000000"/>
          <w:sz w:val="21"/>
          <w:szCs w:val="21"/>
        </w:rPr>
        <w:t xml:space="preserve"> 09h</w:t>
      </w:r>
      <w:r w:rsidRPr="00C451E8">
        <w:rPr>
          <w:b/>
          <w:bCs/>
          <w:color w:val="000000"/>
          <w:sz w:val="21"/>
          <w:szCs w:val="21"/>
        </w:rPr>
        <w:t>.</w:t>
      </w:r>
    </w:p>
    <w:p w:rsidR="00AF79B2" w:rsidRPr="00C451E8" w:rsidRDefault="00AF79B2" w:rsidP="00AF79B2">
      <w:pPr>
        <w:jc w:val="both"/>
        <w:rPr>
          <w:sz w:val="21"/>
          <w:szCs w:val="21"/>
        </w:rPr>
      </w:pPr>
      <w:r w:rsidRPr="00C451E8">
        <w:rPr>
          <w:b/>
          <w:bCs/>
          <w:color w:val="000000"/>
          <w:sz w:val="21"/>
          <w:szCs w:val="21"/>
        </w:rPr>
        <w:t xml:space="preserve">Data e horário final para envio de Proposta: </w:t>
      </w:r>
      <w:r>
        <w:rPr>
          <w:b/>
          <w:bCs/>
          <w:color w:val="000000"/>
          <w:sz w:val="21"/>
          <w:szCs w:val="21"/>
        </w:rPr>
        <w:t>12/08</w:t>
      </w:r>
      <w:r w:rsidRPr="00C451E8">
        <w:rPr>
          <w:b/>
          <w:bCs/>
          <w:color w:val="000000"/>
          <w:sz w:val="21"/>
          <w:szCs w:val="21"/>
        </w:rPr>
        <w:t>/2024</w:t>
      </w:r>
      <w:r w:rsidRPr="00C451E8">
        <w:rPr>
          <w:color w:val="000000"/>
          <w:sz w:val="21"/>
          <w:szCs w:val="21"/>
        </w:rPr>
        <w:t> à</w:t>
      </w:r>
      <w:r w:rsidRPr="00C451E8">
        <w:rPr>
          <w:b/>
          <w:bCs/>
          <w:color w:val="000000"/>
          <w:sz w:val="21"/>
          <w:szCs w:val="21"/>
        </w:rPr>
        <w:t>s 08h59min.</w:t>
      </w:r>
    </w:p>
    <w:p w:rsidR="005B1D70" w:rsidRPr="00C451E8" w:rsidRDefault="00C451E8">
      <w:pPr>
        <w:jc w:val="both"/>
        <w:rPr>
          <w:sz w:val="21"/>
          <w:szCs w:val="21"/>
        </w:rPr>
      </w:pPr>
      <w:r w:rsidRPr="00C451E8">
        <w:rPr>
          <w:b/>
          <w:bCs/>
          <w:color w:val="000000"/>
          <w:sz w:val="21"/>
          <w:szCs w:val="21"/>
        </w:rPr>
        <w:t>MODO DE DISPUTA: Aberto</w:t>
      </w:r>
    </w:p>
    <w:p w:rsidR="005B1D70" w:rsidRPr="00C451E8" w:rsidRDefault="00C451E8">
      <w:pPr>
        <w:jc w:val="both"/>
        <w:rPr>
          <w:sz w:val="21"/>
          <w:szCs w:val="21"/>
        </w:rPr>
      </w:pPr>
      <w:r w:rsidRPr="00C451E8">
        <w:rPr>
          <w:b/>
          <w:bCs/>
          <w:color w:val="000000"/>
          <w:sz w:val="21"/>
          <w:szCs w:val="21"/>
        </w:rPr>
        <w:t xml:space="preserve">Critério de Julgamento: </w:t>
      </w:r>
      <w:r w:rsidRPr="00C451E8">
        <w:rPr>
          <w:color w:val="000000"/>
          <w:sz w:val="21"/>
          <w:szCs w:val="21"/>
        </w:rPr>
        <w:t>MENOR VALOR</w:t>
      </w:r>
      <w:r w:rsidRPr="00C451E8">
        <w:rPr>
          <w:b/>
          <w:bCs/>
          <w:color w:val="000000"/>
          <w:sz w:val="21"/>
          <w:szCs w:val="21"/>
        </w:rPr>
        <w:t xml:space="preserve"> - </w:t>
      </w:r>
      <w:r w:rsidRPr="00C451E8">
        <w:rPr>
          <w:color w:val="000000"/>
          <w:sz w:val="21"/>
          <w:szCs w:val="21"/>
        </w:rPr>
        <w:t>POR ITEM facultando-se ao licitante a participação em quantos itens forem de seu interesse.</w:t>
      </w:r>
    </w:p>
    <w:p w:rsidR="005B1D70" w:rsidRPr="00C451E8" w:rsidRDefault="00C451E8">
      <w:pPr>
        <w:jc w:val="both"/>
        <w:rPr>
          <w:sz w:val="21"/>
          <w:szCs w:val="21"/>
        </w:rPr>
      </w:pPr>
      <w:r w:rsidRPr="00C451E8">
        <w:rPr>
          <w:b/>
          <w:bCs/>
          <w:color w:val="000000"/>
          <w:sz w:val="21"/>
          <w:szCs w:val="21"/>
        </w:rPr>
        <w:t>1. DO OBJETO</w:t>
      </w:r>
    </w:p>
    <w:p w:rsidR="005B1D70" w:rsidRPr="00C451E8" w:rsidRDefault="00C451E8">
      <w:pPr>
        <w:jc w:val="both"/>
        <w:rPr>
          <w:sz w:val="21"/>
          <w:szCs w:val="21"/>
        </w:rPr>
      </w:pPr>
      <w:r w:rsidRPr="00C451E8">
        <w:rPr>
          <w:color w:val="000000"/>
          <w:sz w:val="21"/>
          <w:szCs w:val="21"/>
        </w:rPr>
        <w:t xml:space="preserve">1.1. Registro de preços para futura e eventual aquisição de Equipamentos de saúde e fisioterapia, mobiliários de escritório, eletroeletrônicos e utensílios, destinados a suprir as necessidades básicas das Secretarias e Fundos Municipais vinculados a Prefeitura Municipal de </w:t>
      </w:r>
      <w:proofErr w:type="spellStart"/>
      <w:r w:rsidRPr="00C451E8">
        <w:rPr>
          <w:color w:val="000000"/>
          <w:sz w:val="21"/>
          <w:szCs w:val="21"/>
        </w:rPr>
        <w:t>Ibertioga</w:t>
      </w:r>
      <w:proofErr w:type="spellEnd"/>
      <w:r w:rsidRPr="00C451E8">
        <w:rPr>
          <w:color w:val="000000"/>
          <w:sz w:val="21"/>
          <w:szCs w:val="21"/>
        </w:rPr>
        <w:t>/MG, conforme condições, quantidades e exigências estabelecidas neste Edital e seus anexos.</w:t>
      </w:r>
    </w:p>
    <w:p w:rsidR="005B1D70" w:rsidRPr="00C451E8" w:rsidRDefault="00C451E8">
      <w:pPr>
        <w:jc w:val="both"/>
        <w:rPr>
          <w:sz w:val="21"/>
          <w:szCs w:val="21"/>
        </w:rPr>
      </w:pPr>
      <w:r w:rsidRPr="00C451E8">
        <w:rPr>
          <w:b/>
          <w:bCs/>
          <w:color w:val="000000"/>
          <w:sz w:val="21"/>
          <w:szCs w:val="21"/>
        </w:rPr>
        <w:t>1.2. DO REGISTRO DE PREÇOS</w:t>
      </w:r>
    </w:p>
    <w:p w:rsidR="005B1D70" w:rsidRPr="00C451E8" w:rsidRDefault="00C451E8">
      <w:pPr>
        <w:jc w:val="both"/>
        <w:rPr>
          <w:sz w:val="21"/>
          <w:szCs w:val="21"/>
        </w:rPr>
      </w:pPr>
      <w:r w:rsidRPr="00C451E8">
        <w:rPr>
          <w:color w:val="000000"/>
          <w:sz w:val="21"/>
          <w:szCs w:val="21"/>
        </w:rPr>
        <w:t>1.2.1. As regras referentes aos órgãos gerenciador e participantes, bem como a eventuais adesões são as que constam da minuta de Ata de Registro de Preços</w:t>
      </w:r>
    </w:p>
    <w:p w:rsidR="005B1D70" w:rsidRPr="00C451E8" w:rsidRDefault="00C451E8">
      <w:pPr>
        <w:rPr>
          <w:sz w:val="21"/>
          <w:szCs w:val="21"/>
        </w:rPr>
      </w:pPr>
      <w:r w:rsidRPr="00C451E8">
        <w:rPr>
          <w:b/>
          <w:bCs/>
          <w:color w:val="000000"/>
          <w:sz w:val="21"/>
          <w:szCs w:val="21"/>
        </w:rPr>
        <w:t>2. DA PARTICIPAÇÃO NO PREGÃO</w:t>
      </w:r>
    </w:p>
    <w:p w:rsidR="005B1D70" w:rsidRPr="00C451E8" w:rsidRDefault="00C451E8">
      <w:pPr>
        <w:jc w:val="both"/>
        <w:rPr>
          <w:sz w:val="21"/>
          <w:szCs w:val="21"/>
        </w:rPr>
      </w:pPr>
      <w:r w:rsidRPr="00C451E8">
        <w:rPr>
          <w:color w:val="000000"/>
          <w:sz w:val="21"/>
          <w:szCs w:val="21"/>
        </w:rPr>
        <w:t xml:space="preserve">2.1. Os interessados em participar deste Pregão deverão credenciar-se, previamente, perante o </w:t>
      </w:r>
      <w:r w:rsidR="00780371">
        <w:rPr>
          <w:color w:val="000000"/>
          <w:sz w:val="21"/>
          <w:szCs w:val="21"/>
        </w:rPr>
        <w:t>sistema eletrônico provido pelo</w:t>
      </w:r>
      <w:r w:rsidRPr="00C451E8">
        <w:rPr>
          <w:color w:val="000000"/>
          <w:sz w:val="21"/>
          <w:szCs w:val="21"/>
        </w:rPr>
        <w:t xml:space="preserve"> Licitar Digital, por meio do sítio </w:t>
      </w:r>
      <w:proofErr w:type="gramStart"/>
      <w:r w:rsidRPr="00C451E8">
        <w:rPr>
          <w:color w:val="000000"/>
          <w:sz w:val="21"/>
          <w:szCs w:val="21"/>
        </w:rPr>
        <w:t>https</w:t>
      </w:r>
      <w:proofErr w:type="gramEnd"/>
      <w:r w:rsidRPr="00C451E8">
        <w:rPr>
          <w:color w:val="000000"/>
          <w:sz w:val="21"/>
          <w:szCs w:val="21"/>
        </w:rPr>
        <w:t>://ibertioga.licitapp.com.br//, onde poderão obter maiores informações, podendo sanar eventuais dúvidas pela central de atendimentos do Portal.</w:t>
      </w:r>
    </w:p>
    <w:p w:rsidR="005B1D70" w:rsidRPr="00C451E8" w:rsidRDefault="00C451E8">
      <w:pPr>
        <w:jc w:val="both"/>
        <w:rPr>
          <w:sz w:val="21"/>
          <w:szCs w:val="21"/>
        </w:rPr>
      </w:pPr>
      <w:r w:rsidRPr="00C451E8">
        <w:rPr>
          <w:color w:val="000000"/>
          <w:sz w:val="21"/>
          <w:szCs w:val="21"/>
        </w:rPr>
        <w:lastRenderedPageBreak/>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5B1D70" w:rsidRPr="00C451E8" w:rsidRDefault="00C451E8">
      <w:pPr>
        <w:jc w:val="both"/>
        <w:rPr>
          <w:sz w:val="21"/>
          <w:szCs w:val="21"/>
        </w:rPr>
      </w:pPr>
      <w:r w:rsidRPr="00C451E8">
        <w:rPr>
          <w:color w:val="000000"/>
          <w:sz w:val="21"/>
          <w:szCs w:val="21"/>
        </w:rPr>
        <w:t xml:space="preserve">2.1.2. O licitante responsabiliza-se exclusiva e formalmente pelas transações efetuadas em seu nome, assume como firmes e verdadeiras suas propostas e seus lances, inclusive os atos </w:t>
      </w:r>
      <w:proofErr w:type="gramStart"/>
      <w:r w:rsidRPr="00C451E8">
        <w:rPr>
          <w:color w:val="000000"/>
          <w:sz w:val="21"/>
          <w:szCs w:val="21"/>
        </w:rPr>
        <w:t>praticados diretamente ou por seu representante, excluída</w:t>
      </w:r>
      <w:proofErr w:type="gramEnd"/>
      <w:r w:rsidRPr="00C451E8">
        <w:rPr>
          <w:color w:val="000000"/>
          <w:sz w:val="21"/>
          <w:szCs w:val="21"/>
        </w:rPr>
        <w:t xml:space="preserve"> a responsabilidade do provedor do sistema ou do Município de </w:t>
      </w:r>
      <w:proofErr w:type="spellStart"/>
      <w:r w:rsidRPr="00C451E8">
        <w:rPr>
          <w:color w:val="000000"/>
          <w:sz w:val="21"/>
          <w:szCs w:val="21"/>
        </w:rPr>
        <w:t>Ibertioga</w:t>
      </w:r>
      <w:proofErr w:type="spellEnd"/>
      <w:r w:rsidRPr="00C451E8">
        <w:rPr>
          <w:color w:val="000000"/>
          <w:sz w:val="21"/>
          <w:szCs w:val="21"/>
        </w:rPr>
        <w:t xml:space="preserve"> por eventuais danos decorrentes de uso indevido das credenciais de acesso, ainda que por terceiros.</w:t>
      </w:r>
    </w:p>
    <w:p w:rsidR="005B1D70" w:rsidRPr="00C451E8" w:rsidRDefault="00C451E8">
      <w:pPr>
        <w:jc w:val="both"/>
        <w:rPr>
          <w:sz w:val="21"/>
          <w:szCs w:val="21"/>
        </w:rPr>
      </w:pPr>
      <w:r w:rsidRPr="00C451E8">
        <w:rPr>
          <w:color w:val="000000"/>
          <w:sz w:val="21"/>
          <w:szCs w:val="21"/>
        </w:rPr>
        <w:t xml:space="preserve">2.1.3. Caso seja indicado o Sistema de Compras do Governo Federal no item 2.1, os interessados deverão atender às condições exigidas no cadastramento no </w:t>
      </w:r>
      <w:proofErr w:type="spellStart"/>
      <w:r w:rsidRPr="00C451E8">
        <w:rPr>
          <w:color w:val="000000"/>
          <w:sz w:val="21"/>
          <w:szCs w:val="21"/>
        </w:rPr>
        <w:t>Sicaf</w:t>
      </w:r>
      <w:proofErr w:type="spellEnd"/>
      <w:r w:rsidRPr="00C451E8">
        <w:rPr>
          <w:color w:val="000000"/>
          <w:sz w:val="21"/>
          <w:szCs w:val="21"/>
        </w:rPr>
        <w:t xml:space="preserve"> até o terceiro dia útil anterior à data prevista para recebimento das propostas.</w:t>
      </w:r>
    </w:p>
    <w:p w:rsidR="005B1D70" w:rsidRPr="00C451E8" w:rsidRDefault="00C451E8">
      <w:pPr>
        <w:jc w:val="both"/>
        <w:rPr>
          <w:sz w:val="21"/>
          <w:szCs w:val="21"/>
        </w:rPr>
      </w:pPr>
      <w:r w:rsidRPr="00C451E8">
        <w:rPr>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5B1D70" w:rsidRPr="00C451E8" w:rsidRDefault="00C451E8">
      <w:pPr>
        <w:jc w:val="both"/>
        <w:rPr>
          <w:sz w:val="21"/>
          <w:szCs w:val="21"/>
        </w:rPr>
      </w:pPr>
      <w:r w:rsidRPr="00C451E8">
        <w:rPr>
          <w:color w:val="000000"/>
          <w:sz w:val="21"/>
          <w:szCs w:val="21"/>
        </w:rPr>
        <w:t>2.2.1. A não observância do disposto no item anterior poderá ensejar desclassificação no momento da habilitação.</w:t>
      </w:r>
    </w:p>
    <w:p w:rsidR="005B1D70" w:rsidRPr="00C451E8" w:rsidRDefault="00C451E8">
      <w:pPr>
        <w:jc w:val="both"/>
        <w:rPr>
          <w:sz w:val="21"/>
          <w:szCs w:val="21"/>
        </w:rPr>
      </w:pPr>
      <w:r w:rsidRPr="00C451E8">
        <w:rPr>
          <w:b/>
          <w:bCs/>
          <w:color w:val="000000"/>
          <w:sz w:val="21"/>
          <w:szCs w:val="21"/>
        </w:rPr>
        <w:t>2.3. Para os itens em que o valor total estimado não ultrapasse R$ 80.000,00 (Oitenta Mil Reais), a participação é exclusiva a microempresas e empresas de pequeno porte, nos termos do art. 48 da Lei Complementar nº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5B1D70" w:rsidRPr="00C451E8" w:rsidRDefault="00C451E8">
      <w:pPr>
        <w:jc w:val="both"/>
        <w:rPr>
          <w:sz w:val="21"/>
          <w:szCs w:val="21"/>
        </w:rPr>
      </w:pPr>
      <w:r w:rsidRPr="00C451E8">
        <w:rPr>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5B1D70" w:rsidRPr="00C451E8" w:rsidRDefault="00C451E8">
      <w:pPr>
        <w:jc w:val="both"/>
        <w:rPr>
          <w:sz w:val="21"/>
          <w:szCs w:val="21"/>
        </w:rPr>
      </w:pPr>
      <w:r w:rsidRPr="00C451E8">
        <w:rPr>
          <w:b/>
          <w:bCs/>
          <w:color w:val="000000"/>
          <w:sz w:val="21"/>
          <w:szCs w:val="21"/>
        </w:rPr>
        <w:t>2.5. Não poderão disputar esta licitação:</w:t>
      </w:r>
    </w:p>
    <w:p w:rsidR="005B1D70" w:rsidRPr="00C451E8" w:rsidRDefault="00C451E8">
      <w:pPr>
        <w:jc w:val="both"/>
        <w:rPr>
          <w:sz w:val="21"/>
          <w:szCs w:val="21"/>
        </w:rPr>
      </w:pPr>
      <w:r w:rsidRPr="00C451E8">
        <w:rPr>
          <w:color w:val="000000"/>
          <w:sz w:val="21"/>
          <w:szCs w:val="21"/>
        </w:rPr>
        <w:t xml:space="preserve">2.5.1. </w:t>
      </w:r>
      <w:proofErr w:type="gramStart"/>
      <w:r w:rsidRPr="00C451E8">
        <w:rPr>
          <w:color w:val="000000"/>
          <w:sz w:val="21"/>
          <w:szCs w:val="21"/>
        </w:rPr>
        <w:t>aquele</w:t>
      </w:r>
      <w:proofErr w:type="gramEnd"/>
      <w:r w:rsidRPr="00C451E8">
        <w:rPr>
          <w:color w:val="000000"/>
          <w:sz w:val="21"/>
          <w:szCs w:val="21"/>
        </w:rPr>
        <w:t xml:space="preserve"> que não atenda às condições deste Edital e seu(s) anexo(s);</w:t>
      </w:r>
    </w:p>
    <w:p w:rsidR="005B1D70" w:rsidRPr="00C451E8" w:rsidRDefault="00C451E8">
      <w:pPr>
        <w:jc w:val="both"/>
        <w:rPr>
          <w:sz w:val="21"/>
          <w:szCs w:val="21"/>
        </w:rPr>
      </w:pPr>
      <w:r w:rsidRPr="00C451E8">
        <w:rPr>
          <w:color w:val="000000"/>
          <w:sz w:val="21"/>
          <w:szCs w:val="21"/>
        </w:rPr>
        <w:t xml:space="preserve">2.5.2. </w:t>
      </w:r>
      <w:proofErr w:type="gramStart"/>
      <w:r w:rsidRPr="00C451E8">
        <w:rPr>
          <w:color w:val="000000"/>
          <w:sz w:val="21"/>
          <w:szCs w:val="21"/>
        </w:rPr>
        <w:t>autor</w:t>
      </w:r>
      <w:proofErr w:type="gramEnd"/>
      <w:r w:rsidRPr="00C451E8">
        <w:rPr>
          <w:color w:val="000000"/>
          <w:sz w:val="21"/>
          <w:szCs w:val="21"/>
        </w:rPr>
        <w:t xml:space="preserve"> do anteprojeto, do projeto básico ou do projeto executivo, pessoa física ou jurídica, quando a licitação versar sobre fornecimento de bens a ele relacionados;</w:t>
      </w:r>
    </w:p>
    <w:p w:rsidR="005B1D70" w:rsidRPr="00C451E8" w:rsidRDefault="00C451E8">
      <w:pPr>
        <w:jc w:val="both"/>
        <w:rPr>
          <w:sz w:val="21"/>
          <w:szCs w:val="21"/>
        </w:rPr>
      </w:pPr>
      <w:r w:rsidRPr="00C451E8">
        <w:rPr>
          <w:color w:val="000000"/>
          <w:sz w:val="21"/>
          <w:szCs w:val="21"/>
        </w:rPr>
        <w:t xml:space="preserve">2.5.3. </w:t>
      </w:r>
      <w:proofErr w:type="gramStart"/>
      <w:r w:rsidRPr="00C451E8">
        <w:rPr>
          <w:color w:val="000000"/>
          <w:sz w:val="21"/>
          <w:szCs w:val="21"/>
        </w:rPr>
        <w:t>empresa</w:t>
      </w:r>
      <w:proofErr w:type="gramEnd"/>
      <w:r w:rsidRPr="00C451E8">
        <w:rPr>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5B1D70" w:rsidRPr="00C451E8" w:rsidRDefault="00C451E8">
      <w:pPr>
        <w:jc w:val="both"/>
        <w:rPr>
          <w:sz w:val="21"/>
          <w:szCs w:val="21"/>
        </w:rPr>
      </w:pPr>
      <w:r w:rsidRPr="00C451E8">
        <w:rPr>
          <w:color w:val="000000"/>
          <w:sz w:val="21"/>
          <w:szCs w:val="21"/>
        </w:rPr>
        <w:lastRenderedPageBreak/>
        <w:t xml:space="preserve">2.5.4. </w:t>
      </w:r>
      <w:proofErr w:type="gramStart"/>
      <w:r w:rsidRPr="00C451E8">
        <w:rPr>
          <w:color w:val="000000"/>
          <w:sz w:val="21"/>
          <w:szCs w:val="21"/>
        </w:rPr>
        <w:t>pessoa</w:t>
      </w:r>
      <w:proofErr w:type="gramEnd"/>
      <w:r w:rsidRPr="00C451E8">
        <w:rPr>
          <w:color w:val="000000"/>
          <w:sz w:val="21"/>
          <w:szCs w:val="21"/>
        </w:rPr>
        <w:t xml:space="preserve"> física ou jurídica que se encontre, ao tempo da licitação, impossibilitada de participar da licitação em decorrência de sanção que lhe foi imposta;</w:t>
      </w:r>
    </w:p>
    <w:p w:rsidR="005B1D70" w:rsidRPr="00C451E8" w:rsidRDefault="00C451E8">
      <w:pPr>
        <w:jc w:val="both"/>
        <w:rPr>
          <w:sz w:val="21"/>
          <w:szCs w:val="21"/>
        </w:rPr>
      </w:pPr>
      <w:r w:rsidRPr="00C451E8">
        <w:rPr>
          <w:color w:val="000000"/>
          <w:sz w:val="21"/>
          <w:szCs w:val="21"/>
        </w:rPr>
        <w:t xml:space="preserve">2.5.5. </w:t>
      </w:r>
      <w:proofErr w:type="gramStart"/>
      <w:r w:rsidRPr="00C451E8">
        <w:rPr>
          <w:color w:val="000000"/>
          <w:sz w:val="21"/>
          <w:szCs w:val="21"/>
        </w:rPr>
        <w:t>aquele</w:t>
      </w:r>
      <w:proofErr w:type="gramEnd"/>
      <w:r w:rsidRPr="00C451E8">
        <w:rPr>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B1D70" w:rsidRPr="00C451E8" w:rsidRDefault="00C451E8">
      <w:pPr>
        <w:jc w:val="both"/>
        <w:rPr>
          <w:sz w:val="21"/>
          <w:szCs w:val="21"/>
        </w:rPr>
      </w:pPr>
      <w:r w:rsidRPr="00C451E8">
        <w:rPr>
          <w:color w:val="000000"/>
          <w:sz w:val="21"/>
          <w:szCs w:val="21"/>
        </w:rPr>
        <w:t xml:space="preserve">2.5.6. </w:t>
      </w:r>
      <w:proofErr w:type="gramStart"/>
      <w:r w:rsidRPr="00C451E8">
        <w:rPr>
          <w:color w:val="000000"/>
          <w:sz w:val="21"/>
          <w:szCs w:val="21"/>
        </w:rPr>
        <w:t>empresas</w:t>
      </w:r>
      <w:proofErr w:type="gramEnd"/>
      <w:r w:rsidRPr="00C451E8">
        <w:rPr>
          <w:color w:val="000000"/>
          <w:sz w:val="21"/>
          <w:szCs w:val="21"/>
        </w:rPr>
        <w:t xml:space="preserve"> controladoras, controladas ou coligadas, nos termos da Lei nº 6.404, de 15 de dezembro de 1976, concorrendo entre si;</w:t>
      </w:r>
    </w:p>
    <w:p w:rsidR="005B1D70" w:rsidRPr="00C451E8" w:rsidRDefault="00C451E8">
      <w:pPr>
        <w:jc w:val="both"/>
        <w:rPr>
          <w:sz w:val="21"/>
          <w:szCs w:val="21"/>
        </w:rPr>
      </w:pPr>
      <w:r w:rsidRPr="00C451E8">
        <w:rPr>
          <w:color w:val="000000"/>
          <w:sz w:val="21"/>
          <w:szCs w:val="21"/>
        </w:rPr>
        <w:t xml:space="preserve">2.5.7. </w:t>
      </w:r>
      <w:proofErr w:type="gramStart"/>
      <w:r w:rsidRPr="00C451E8">
        <w:rPr>
          <w:color w:val="000000"/>
          <w:sz w:val="21"/>
          <w:szCs w:val="21"/>
        </w:rPr>
        <w:t>pessoa</w:t>
      </w:r>
      <w:proofErr w:type="gramEnd"/>
      <w:r w:rsidRPr="00C451E8">
        <w:rPr>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5B1D70" w:rsidRPr="00C451E8" w:rsidRDefault="00C451E8">
      <w:pPr>
        <w:jc w:val="both"/>
        <w:rPr>
          <w:sz w:val="21"/>
          <w:szCs w:val="21"/>
        </w:rPr>
      </w:pPr>
      <w:r w:rsidRPr="00C451E8">
        <w:rPr>
          <w:color w:val="000000"/>
          <w:sz w:val="21"/>
          <w:szCs w:val="21"/>
        </w:rPr>
        <w:t xml:space="preserve">2.5.8. </w:t>
      </w:r>
      <w:proofErr w:type="gramStart"/>
      <w:r w:rsidRPr="00C451E8">
        <w:rPr>
          <w:color w:val="000000"/>
          <w:sz w:val="21"/>
          <w:szCs w:val="21"/>
        </w:rPr>
        <w:t>agente</w:t>
      </w:r>
      <w:proofErr w:type="gramEnd"/>
      <w:r w:rsidRPr="00C451E8">
        <w:rPr>
          <w:color w:val="000000"/>
          <w:sz w:val="21"/>
          <w:szCs w:val="21"/>
        </w:rPr>
        <w:t xml:space="preserve"> público do órgão ou entidade licitante;</w:t>
      </w:r>
    </w:p>
    <w:p w:rsidR="005B1D70" w:rsidRPr="00C451E8" w:rsidRDefault="00C451E8">
      <w:pPr>
        <w:jc w:val="both"/>
        <w:rPr>
          <w:sz w:val="21"/>
          <w:szCs w:val="21"/>
        </w:rPr>
      </w:pPr>
      <w:r w:rsidRPr="00C451E8">
        <w:rPr>
          <w:color w:val="000000"/>
          <w:sz w:val="21"/>
          <w:szCs w:val="21"/>
        </w:rPr>
        <w:t>2.5.9. pessoas jurídicas reunidas em consórcio</w:t>
      </w:r>
      <w:hyperlink w:anchor="_ftn1" w:history="1">
        <w:r w:rsidRPr="00C451E8">
          <w:rPr>
            <w:sz w:val="21"/>
            <w:szCs w:val="21"/>
          </w:rPr>
          <w:t>[1]</w:t>
        </w:r>
      </w:hyperlink>
      <w:r w:rsidRPr="00C451E8">
        <w:rPr>
          <w:color w:val="000000"/>
          <w:sz w:val="21"/>
          <w:szCs w:val="21"/>
        </w:rPr>
        <w:t>;</w:t>
      </w:r>
    </w:p>
    <w:p w:rsidR="005B1D70" w:rsidRPr="00C451E8" w:rsidRDefault="00C451E8">
      <w:pPr>
        <w:rPr>
          <w:sz w:val="21"/>
          <w:szCs w:val="21"/>
        </w:rPr>
      </w:pPr>
      <w:r w:rsidRPr="00C451E8">
        <w:rPr>
          <w:sz w:val="21"/>
          <w:szCs w:val="21"/>
        </w:rPr>
        <w:t> </w:t>
      </w:r>
    </w:p>
    <w:p w:rsidR="005B1D70" w:rsidRPr="00C451E8" w:rsidRDefault="005B1D70">
      <w:pPr>
        <w:pBdr>
          <w:bottom w:val="single" w:sz="1" w:space="0" w:color="000000"/>
        </w:pBdr>
        <w:spacing w:before="120" w:after="120" w:line="240" w:lineRule="auto"/>
        <w:rPr>
          <w:sz w:val="21"/>
          <w:szCs w:val="21"/>
        </w:rPr>
      </w:pPr>
    </w:p>
    <w:p w:rsidR="005B1D70" w:rsidRPr="00C451E8" w:rsidRDefault="00F84877">
      <w:pPr>
        <w:jc w:val="both"/>
        <w:rPr>
          <w:sz w:val="21"/>
          <w:szCs w:val="21"/>
        </w:rPr>
      </w:pPr>
      <w:hyperlink w:anchor="_ftnref1" w:history="1">
        <w:r w:rsidR="00C451E8" w:rsidRPr="00C451E8">
          <w:rPr>
            <w:sz w:val="21"/>
            <w:szCs w:val="21"/>
          </w:rPr>
          <w:t>[1]</w:t>
        </w:r>
      </w:hyperlink>
      <w:r w:rsidR="00C451E8" w:rsidRPr="00C451E8">
        <w:rPr>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5B1D70" w:rsidRPr="00C451E8" w:rsidRDefault="00C451E8">
      <w:pPr>
        <w:jc w:val="both"/>
        <w:rPr>
          <w:sz w:val="21"/>
          <w:szCs w:val="21"/>
        </w:rPr>
      </w:pPr>
      <w:r w:rsidRPr="00C451E8">
        <w:rPr>
          <w:color w:val="000000"/>
          <w:sz w:val="21"/>
          <w:szCs w:val="21"/>
        </w:rPr>
        <w:t>2.5.10. Organizações da Sociedade Civil de Interesse Público - OSCIP, atuando nessa condição;</w:t>
      </w:r>
    </w:p>
    <w:p w:rsidR="005B1D70" w:rsidRPr="00C451E8" w:rsidRDefault="00C451E8">
      <w:pPr>
        <w:jc w:val="both"/>
        <w:rPr>
          <w:sz w:val="21"/>
          <w:szCs w:val="21"/>
        </w:rPr>
      </w:pPr>
      <w:r w:rsidRPr="00C451E8">
        <w:rPr>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5B1D70" w:rsidRPr="00C451E8" w:rsidRDefault="00C451E8">
      <w:pPr>
        <w:jc w:val="both"/>
        <w:rPr>
          <w:sz w:val="21"/>
          <w:szCs w:val="21"/>
        </w:rPr>
      </w:pPr>
      <w:r w:rsidRPr="00C451E8">
        <w:rPr>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5B1D70" w:rsidRPr="00C451E8" w:rsidRDefault="00C451E8">
      <w:pPr>
        <w:jc w:val="both"/>
        <w:rPr>
          <w:sz w:val="21"/>
          <w:szCs w:val="21"/>
        </w:rPr>
      </w:pPr>
      <w:r w:rsidRPr="00C451E8">
        <w:rPr>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5B1D70" w:rsidRPr="00C451E8" w:rsidRDefault="00C451E8">
      <w:pPr>
        <w:jc w:val="both"/>
        <w:rPr>
          <w:sz w:val="21"/>
          <w:szCs w:val="21"/>
        </w:rPr>
      </w:pPr>
      <w:r w:rsidRPr="00C451E8">
        <w:rPr>
          <w:color w:val="000000"/>
          <w:sz w:val="21"/>
          <w:szCs w:val="21"/>
        </w:rPr>
        <w:lastRenderedPageBreak/>
        <w:t>2.8. Equiparam-se aos autores do projeto as empresas integrantes do mesmo grupo econômico.</w:t>
      </w:r>
    </w:p>
    <w:p w:rsidR="005B1D70" w:rsidRPr="00C451E8" w:rsidRDefault="00C451E8">
      <w:pPr>
        <w:jc w:val="both"/>
        <w:rPr>
          <w:sz w:val="21"/>
          <w:szCs w:val="21"/>
        </w:rPr>
      </w:pPr>
      <w:r w:rsidRPr="00C451E8">
        <w:rPr>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5B1D70" w:rsidRPr="00C451E8" w:rsidRDefault="00C451E8">
      <w:pPr>
        <w:jc w:val="both"/>
        <w:rPr>
          <w:sz w:val="21"/>
          <w:szCs w:val="21"/>
        </w:rPr>
      </w:pPr>
      <w:r w:rsidRPr="00C451E8">
        <w:rPr>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5B1D70" w:rsidRPr="00C451E8" w:rsidRDefault="00C451E8">
      <w:pPr>
        <w:jc w:val="both"/>
        <w:rPr>
          <w:sz w:val="21"/>
          <w:szCs w:val="21"/>
        </w:rPr>
      </w:pPr>
      <w:r w:rsidRPr="00C451E8">
        <w:rPr>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5B1D70" w:rsidRPr="00C451E8" w:rsidRDefault="00C451E8">
      <w:pPr>
        <w:jc w:val="both"/>
        <w:rPr>
          <w:sz w:val="21"/>
          <w:szCs w:val="21"/>
        </w:rPr>
      </w:pPr>
      <w:r w:rsidRPr="00C451E8">
        <w:rPr>
          <w:b/>
          <w:bCs/>
          <w:color w:val="000000"/>
          <w:sz w:val="21"/>
          <w:szCs w:val="21"/>
        </w:rPr>
        <w:t>3. DA APRESENTAÇÃO DA PROPOSTA E DOS DOCUMENTOS DE HABILITAÇÃO</w:t>
      </w:r>
    </w:p>
    <w:p w:rsidR="005B1D70" w:rsidRPr="00C451E8" w:rsidRDefault="00C451E8">
      <w:pPr>
        <w:jc w:val="both"/>
        <w:rPr>
          <w:sz w:val="21"/>
          <w:szCs w:val="21"/>
        </w:rPr>
      </w:pPr>
      <w:r w:rsidRPr="00C451E8">
        <w:rPr>
          <w:color w:val="000000"/>
          <w:sz w:val="21"/>
          <w:szCs w:val="21"/>
        </w:rPr>
        <w:t>3.1. Na presente licitação, a fase de habilitação sucederá as fases de apresentação de propostas e lances e de julgamento.</w:t>
      </w:r>
    </w:p>
    <w:p w:rsidR="005B1D70" w:rsidRPr="00C451E8" w:rsidRDefault="00C451E8">
      <w:pPr>
        <w:jc w:val="both"/>
        <w:rPr>
          <w:sz w:val="21"/>
          <w:szCs w:val="21"/>
        </w:rPr>
      </w:pPr>
      <w:r w:rsidRPr="00C451E8">
        <w:rPr>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5B1D70" w:rsidRPr="00C451E8" w:rsidRDefault="00C451E8">
      <w:pPr>
        <w:jc w:val="both"/>
        <w:rPr>
          <w:sz w:val="21"/>
          <w:szCs w:val="21"/>
        </w:rPr>
      </w:pPr>
      <w:r w:rsidRPr="00C451E8">
        <w:rPr>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5B1D70" w:rsidRPr="00C451E8" w:rsidRDefault="00C451E8">
      <w:pPr>
        <w:jc w:val="both"/>
        <w:rPr>
          <w:sz w:val="21"/>
          <w:szCs w:val="21"/>
        </w:rPr>
      </w:pPr>
      <w:r w:rsidRPr="00C451E8">
        <w:rPr>
          <w:color w:val="000000"/>
          <w:sz w:val="21"/>
          <w:szCs w:val="21"/>
        </w:rPr>
        <w:t>3.4. No cadastramento da proposta inicial, o licitante declarará, em campo próprio do sistema, que:</w:t>
      </w:r>
    </w:p>
    <w:p w:rsidR="005B1D70" w:rsidRPr="00C451E8" w:rsidRDefault="00C451E8">
      <w:pPr>
        <w:jc w:val="both"/>
        <w:rPr>
          <w:sz w:val="21"/>
          <w:szCs w:val="21"/>
        </w:rPr>
      </w:pPr>
      <w:r w:rsidRPr="00C451E8">
        <w:rPr>
          <w:color w:val="000000"/>
          <w:sz w:val="21"/>
          <w:szCs w:val="21"/>
        </w:rPr>
        <w:t xml:space="preserve">3.4.1. </w:t>
      </w:r>
      <w:proofErr w:type="gramStart"/>
      <w:r w:rsidRPr="00C451E8">
        <w:rPr>
          <w:color w:val="000000"/>
          <w:sz w:val="21"/>
          <w:szCs w:val="21"/>
        </w:rPr>
        <w:t>está</w:t>
      </w:r>
      <w:proofErr w:type="gramEnd"/>
      <w:r w:rsidRPr="00C451E8">
        <w:rPr>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C451E8">
        <w:rPr>
          <w:color w:val="000000"/>
          <w:sz w:val="21"/>
          <w:szCs w:val="21"/>
        </w:rPr>
        <w:t>infralegais</w:t>
      </w:r>
      <w:proofErr w:type="spellEnd"/>
      <w:r w:rsidRPr="00C451E8">
        <w:rPr>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5B1D70" w:rsidRPr="00C451E8" w:rsidRDefault="00C451E8">
      <w:pPr>
        <w:jc w:val="both"/>
        <w:rPr>
          <w:sz w:val="21"/>
          <w:szCs w:val="21"/>
        </w:rPr>
      </w:pPr>
      <w:r w:rsidRPr="00C451E8">
        <w:rPr>
          <w:color w:val="000000"/>
          <w:sz w:val="21"/>
          <w:szCs w:val="21"/>
        </w:rPr>
        <w:t xml:space="preserve">3.4.2. </w:t>
      </w:r>
      <w:proofErr w:type="gramStart"/>
      <w:r w:rsidRPr="00C451E8">
        <w:rPr>
          <w:color w:val="000000"/>
          <w:sz w:val="21"/>
          <w:szCs w:val="21"/>
        </w:rPr>
        <w:t>não</w:t>
      </w:r>
      <w:proofErr w:type="gramEnd"/>
      <w:r w:rsidRPr="00C451E8">
        <w:rPr>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5B1D70" w:rsidRPr="00C451E8" w:rsidRDefault="00C451E8">
      <w:pPr>
        <w:jc w:val="both"/>
        <w:rPr>
          <w:sz w:val="21"/>
          <w:szCs w:val="21"/>
        </w:rPr>
      </w:pPr>
      <w:r w:rsidRPr="00C451E8">
        <w:rPr>
          <w:color w:val="000000"/>
          <w:sz w:val="21"/>
          <w:szCs w:val="21"/>
        </w:rPr>
        <w:t xml:space="preserve">3.4.3. </w:t>
      </w:r>
      <w:proofErr w:type="gramStart"/>
      <w:r w:rsidRPr="00C451E8">
        <w:rPr>
          <w:color w:val="000000"/>
          <w:sz w:val="21"/>
          <w:szCs w:val="21"/>
        </w:rPr>
        <w:t>não</w:t>
      </w:r>
      <w:proofErr w:type="gramEnd"/>
      <w:r w:rsidRPr="00C451E8">
        <w:rPr>
          <w:color w:val="000000"/>
          <w:sz w:val="21"/>
          <w:szCs w:val="21"/>
        </w:rPr>
        <w:t xml:space="preserve"> possui, em sua cadeia produtiva, empregados executando trabalho degradante ou forçado, observando o disposto nos incisos III e IV do art. 1º e no inciso III do art. 5º da Constituição Federal;</w:t>
      </w:r>
    </w:p>
    <w:p w:rsidR="005B1D70" w:rsidRPr="00C451E8" w:rsidRDefault="00C451E8">
      <w:pPr>
        <w:jc w:val="both"/>
        <w:rPr>
          <w:sz w:val="21"/>
          <w:szCs w:val="21"/>
        </w:rPr>
      </w:pPr>
      <w:r w:rsidRPr="00C451E8">
        <w:rPr>
          <w:color w:val="000000"/>
          <w:sz w:val="21"/>
          <w:szCs w:val="21"/>
        </w:rPr>
        <w:lastRenderedPageBreak/>
        <w:t xml:space="preserve">3.4.4. </w:t>
      </w:r>
      <w:proofErr w:type="gramStart"/>
      <w:r w:rsidRPr="00C451E8">
        <w:rPr>
          <w:color w:val="000000"/>
          <w:sz w:val="21"/>
          <w:szCs w:val="21"/>
        </w:rPr>
        <w:t>cumpre</w:t>
      </w:r>
      <w:proofErr w:type="gramEnd"/>
      <w:r w:rsidRPr="00C451E8">
        <w:rPr>
          <w:color w:val="000000"/>
          <w:sz w:val="21"/>
          <w:szCs w:val="21"/>
        </w:rPr>
        <w:t xml:space="preserve"> as exigências de reserva de cargos para pessoa com deficiência e para reabilitado da Previdência Social, previstas em lei e em outras normas específicas.</w:t>
      </w:r>
    </w:p>
    <w:p w:rsidR="005B1D70" w:rsidRPr="00C451E8" w:rsidRDefault="00C451E8">
      <w:pPr>
        <w:jc w:val="both"/>
        <w:rPr>
          <w:sz w:val="21"/>
          <w:szCs w:val="21"/>
        </w:rPr>
      </w:pPr>
      <w:r w:rsidRPr="00C451E8">
        <w:rPr>
          <w:color w:val="000000"/>
          <w:sz w:val="21"/>
          <w:szCs w:val="21"/>
        </w:rPr>
        <w:t>3.5. O licitante organizado em cooperativa deverá declarar, ainda, em campo próprio do sistema eletrônico, que cumpre os requisitos estabelecidos no artigo 16 da Lei nº 14.133, de 2021.</w:t>
      </w:r>
    </w:p>
    <w:p w:rsidR="005B1D70" w:rsidRPr="00C451E8" w:rsidRDefault="00C451E8">
      <w:pPr>
        <w:jc w:val="both"/>
        <w:rPr>
          <w:sz w:val="21"/>
          <w:szCs w:val="21"/>
        </w:rPr>
      </w:pPr>
      <w:r w:rsidRPr="00C451E8">
        <w:rPr>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C451E8">
        <w:rPr>
          <w:color w:val="000000"/>
          <w:sz w:val="21"/>
          <w:szCs w:val="21"/>
        </w:rPr>
        <w:t>arts</w:t>
      </w:r>
      <w:proofErr w:type="spellEnd"/>
      <w:r w:rsidRPr="00C451E8">
        <w:rPr>
          <w:color w:val="000000"/>
          <w:sz w:val="21"/>
          <w:szCs w:val="21"/>
        </w:rPr>
        <w:t>. 42 a 49, observado o disposto nos §§ 1º ao 3º do art. 4º, da Lei n.º 14.133, de 2021.</w:t>
      </w:r>
    </w:p>
    <w:p w:rsidR="005B1D70" w:rsidRPr="00C451E8" w:rsidRDefault="00C451E8">
      <w:pPr>
        <w:jc w:val="both"/>
        <w:rPr>
          <w:sz w:val="21"/>
          <w:szCs w:val="21"/>
        </w:rPr>
      </w:pPr>
      <w:r w:rsidRPr="00C451E8">
        <w:rPr>
          <w:color w:val="000000"/>
          <w:sz w:val="21"/>
          <w:szCs w:val="21"/>
        </w:rPr>
        <w:t xml:space="preserve">3.6.1. </w:t>
      </w:r>
      <w:proofErr w:type="gramStart"/>
      <w:r w:rsidRPr="00C451E8">
        <w:rPr>
          <w:color w:val="000000"/>
          <w:sz w:val="21"/>
          <w:szCs w:val="21"/>
        </w:rPr>
        <w:t>no</w:t>
      </w:r>
      <w:proofErr w:type="gramEnd"/>
      <w:r w:rsidRPr="00C451E8">
        <w:rPr>
          <w:color w:val="000000"/>
          <w:sz w:val="21"/>
          <w:szCs w:val="21"/>
        </w:rPr>
        <w:t xml:space="preserve"> item exclusivo para participação de microempresas e empresas de pequeno porte, a assinalação do campo “não” impedirá o prosseguimento no certame, para aquele item;</w:t>
      </w:r>
    </w:p>
    <w:p w:rsidR="005B1D70" w:rsidRPr="00C451E8" w:rsidRDefault="00C451E8">
      <w:pPr>
        <w:jc w:val="both"/>
        <w:rPr>
          <w:sz w:val="21"/>
          <w:szCs w:val="21"/>
        </w:rPr>
      </w:pPr>
      <w:r w:rsidRPr="00C451E8">
        <w:rPr>
          <w:color w:val="000000"/>
          <w:sz w:val="21"/>
          <w:szCs w:val="21"/>
        </w:rPr>
        <w:t xml:space="preserve">3.6.2. </w:t>
      </w:r>
      <w:proofErr w:type="gramStart"/>
      <w:r w:rsidRPr="00C451E8">
        <w:rPr>
          <w:color w:val="000000"/>
          <w:sz w:val="21"/>
          <w:szCs w:val="21"/>
        </w:rPr>
        <w:t>nos</w:t>
      </w:r>
      <w:proofErr w:type="gramEnd"/>
      <w:r w:rsidRPr="00C451E8">
        <w:rPr>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5B1D70" w:rsidRPr="00C451E8" w:rsidRDefault="00C451E8">
      <w:pPr>
        <w:jc w:val="both"/>
        <w:rPr>
          <w:sz w:val="21"/>
          <w:szCs w:val="21"/>
        </w:rPr>
      </w:pPr>
      <w:r w:rsidRPr="00C451E8">
        <w:rPr>
          <w:color w:val="000000"/>
          <w:sz w:val="21"/>
          <w:szCs w:val="21"/>
        </w:rPr>
        <w:t>3.7. A falsidade da declaração de que trata os itens 3.4 ou 3.6 sujeitará o licitante às sanções previstas na Lei nº 14.133, de 2021, e neste Edital.</w:t>
      </w:r>
    </w:p>
    <w:p w:rsidR="005B1D70" w:rsidRPr="00C451E8" w:rsidRDefault="00C451E8">
      <w:pPr>
        <w:jc w:val="both"/>
        <w:rPr>
          <w:sz w:val="21"/>
          <w:szCs w:val="21"/>
        </w:rPr>
      </w:pPr>
      <w:r w:rsidRPr="00C451E8">
        <w:rPr>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5B1D70" w:rsidRPr="00C451E8" w:rsidRDefault="00C451E8">
      <w:pPr>
        <w:jc w:val="both"/>
        <w:rPr>
          <w:sz w:val="21"/>
          <w:szCs w:val="21"/>
        </w:rPr>
      </w:pPr>
      <w:r w:rsidRPr="00C451E8">
        <w:rPr>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5B1D70" w:rsidRPr="00C451E8" w:rsidRDefault="00C451E8">
      <w:pPr>
        <w:jc w:val="both"/>
        <w:rPr>
          <w:sz w:val="21"/>
          <w:szCs w:val="21"/>
        </w:rPr>
      </w:pPr>
      <w:r w:rsidRPr="00C451E8">
        <w:rPr>
          <w:color w:val="000000"/>
          <w:sz w:val="21"/>
          <w:szCs w:val="21"/>
        </w:rPr>
        <w:t>3.10. Serão disponibilizados para acesso público os documentos que compõem a proposta dos licitantes convocados para apresentação de propostas, após a fase de envio de lances.</w:t>
      </w:r>
    </w:p>
    <w:p w:rsidR="005B1D70" w:rsidRPr="00C451E8" w:rsidRDefault="00C451E8">
      <w:pPr>
        <w:jc w:val="both"/>
        <w:rPr>
          <w:sz w:val="21"/>
          <w:szCs w:val="21"/>
        </w:rPr>
      </w:pPr>
      <w:r w:rsidRPr="00C451E8">
        <w:rPr>
          <w:color w:val="000000"/>
          <w:sz w:val="21"/>
          <w:szCs w:val="21"/>
        </w:rPr>
        <w:t>3.11. Desde que disponibilizada a funcionalidade no sistema, o licitante poderá parametrizar o seu valor final mínimo quando do cadastramento da proposta e obedecerá às seguintes regras:</w:t>
      </w:r>
    </w:p>
    <w:p w:rsidR="005B1D70" w:rsidRPr="00C451E8" w:rsidRDefault="00C451E8">
      <w:pPr>
        <w:jc w:val="both"/>
        <w:rPr>
          <w:sz w:val="21"/>
          <w:szCs w:val="21"/>
        </w:rPr>
      </w:pPr>
      <w:r w:rsidRPr="00C451E8">
        <w:rPr>
          <w:color w:val="000000"/>
          <w:sz w:val="21"/>
          <w:szCs w:val="21"/>
        </w:rPr>
        <w:t xml:space="preserve">3.11.1. </w:t>
      </w:r>
      <w:proofErr w:type="gramStart"/>
      <w:r w:rsidRPr="00C451E8">
        <w:rPr>
          <w:color w:val="000000"/>
          <w:sz w:val="21"/>
          <w:szCs w:val="21"/>
        </w:rPr>
        <w:t>a</w:t>
      </w:r>
      <w:proofErr w:type="gramEnd"/>
      <w:r w:rsidRPr="00C451E8">
        <w:rPr>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5B1D70" w:rsidRPr="00C451E8" w:rsidRDefault="00C451E8">
      <w:pPr>
        <w:jc w:val="both"/>
        <w:rPr>
          <w:sz w:val="21"/>
          <w:szCs w:val="21"/>
        </w:rPr>
      </w:pPr>
      <w:r w:rsidRPr="00C451E8">
        <w:rPr>
          <w:color w:val="000000"/>
          <w:sz w:val="21"/>
          <w:szCs w:val="21"/>
        </w:rPr>
        <w:t xml:space="preserve">3.11.2. </w:t>
      </w:r>
      <w:proofErr w:type="gramStart"/>
      <w:r w:rsidRPr="00C451E8">
        <w:rPr>
          <w:color w:val="000000"/>
          <w:sz w:val="21"/>
          <w:szCs w:val="21"/>
        </w:rPr>
        <w:t>os</w:t>
      </w:r>
      <w:proofErr w:type="gramEnd"/>
      <w:r w:rsidRPr="00C451E8">
        <w:rPr>
          <w:color w:val="000000"/>
          <w:sz w:val="21"/>
          <w:szCs w:val="21"/>
        </w:rPr>
        <w:t xml:space="preserve"> lances serão de envio automático pelo sistema, respeitado o valor final mínimo estabelecido e o intervalo de que trata o subitem acima.</w:t>
      </w:r>
    </w:p>
    <w:p w:rsidR="005B1D70" w:rsidRPr="00C451E8" w:rsidRDefault="00C451E8">
      <w:pPr>
        <w:jc w:val="both"/>
        <w:rPr>
          <w:sz w:val="21"/>
          <w:szCs w:val="21"/>
        </w:rPr>
      </w:pPr>
      <w:r w:rsidRPr="00C451E8">
        <w:rPr>
          <w:color w:val="000000"/>
          <w:sz w:val="21"/>
          <w:szCs w:val="21"/>
        </w:rPr>
        <w:t>3.12. O valor final mínimo parametrizado no sistema poderá ser alterado pelo fornecedor durante a fase de disputa, sendo vedado:</w:t>
      </w:r>
    </w:p>
    <w:p w:rsidR="005B1D70" w:rsidRPr="00C451E8" w:rsidRDefault="00C451E8">
      <w:pPr>
        <w:jc w:val="both"/>
        <w:rPr>
          <w:sz w:val="21"/>
          <w:szCs w:val="21"/>
        </w:rPr>
      </w:pPr>
      <w:r w:rsidRPr="00C451E8">
        <w:rPr>
          <w:color w:val="000000"/>
          <w:sz w:val="21"/>
          <w:szCs w:val="21"/>
        </w:rPr>
        <w:lastRenderedPageBreak/>
        <w:t xml:space="preserve">3.12.1. </w:t>
      </w:r>
      <w:proofErr w:type="gramStart"/>
      <w:r w:rsidRPr="00C451E8">
        <w:rPr>
          <w:color w:val="000000"/>
          <w:sz w:val="21"/>
          <w:szCs w:val="21"/>
        </w:rPr>
        <w:t>valor</w:t>
      </w:r>
      <w:proofErr w:type="gramEnd"/>
      <w:r w:rsidRPr="00C451E8">
        <w:rPr>
          <w:color w:val="000000"/>
          <w:sz w:val="21"/>
          <w:szCs w:val="21"/>
        </w:rPr>
        <w:t xml:space="preserve"> superior a lance já registrado pelo fornecedor no sistema, quando adotado o critério de julgamento por menor preço; e</w:t>
      </w:r>
    </w:p>
    <w:p w:rsidR="005B1D70" w:rsidRPr="00C451E8" w:rsidRDefault="00C451E8">
      <w:pPr>
        <w:jc w:val="both"/>
        <w:rPr>
          <w:sz w:val="21"/>
          <w:szCs w:val="21"/>
        </w:rPr>
      </w:pPr>
      <w:r w:rsidRPr="00C451E8">
        <w:rPr>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5B1D70" w:rsidRPr="00C451E8" w:rsidRDefault="00C451E8">
      <w:pPr>
        <w:jc w:val="both"/>
        <w:rPr>
          <w:sz w:val="21"/>
          <w:szCs w:val="21"/>
        </w:rPr>
      </w:pPr>
      <w:r w:rsidRPr="00C451E8">
        <w:rPr>
          <w:sz w:val="21"/>
          <w:szCs w:val="21"/>
        </w:rPr>
        <w:t xml:space="preserve">3.14. </w:t>
      </w:r>
      <w:r w:rsidRPr="00C451E8">
        <w:rPr>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5B1D70" w:rsidRPr="00C451E8" w:rsidRDefault="00C451E8">
      <w:pPr>
        <w:jc w:val="both"/>
        <w:rPr>
          <w:sz w:val="21"/>
          <w:szCs w:val="21"/>
        </w:rPr>
      </w:pPr>
      <w:r w:rsidRPr="00C451E8">
        <w:rPr>
          <w:color w:val="000000"/>
          <w:sz w:val="21"/>
          <w:szCs w:val="21"/>
        </w:rPr>
        <w:t>3.15. O licitante deverá comunicar imediatamente ao provedor do sistema qualquer acontecimento que possa comprometer o sigilo ou a segurança, para imediato bloqueio de acesso.</w:t>
      </w:r>
    </w:p>
    <w:p w:rsidR="005B1D70" w:rsidRPr="00C451E8" w:rsidRDefault="00C451E8">
      <w:pPr>
        <w:jc w:val="both"/>
        <w:rPr>
          <w:sz w:val="21"/>
          <w:szCs w:val="21"/>
        </w:rPr>
      </w:pPr>
      <w:r w:rsidRPr="00C451E8">
        <w:rPr>
          <w:b/>
          <w:bCs/>
          <w:color w:val="000000"/>
          <w:sz w:val="21"/>
          <w:szCs w:val="21"/>
        </w:rPr>
        <w:t>4. DO PREENCHIMENTO DA PROPOSTA</w:t>
      </w:r>
    </w:p>
    <w:p w:rsidR="005B1D70" w:rsidRPr="00C451E8" w:rsidRDefault="00C451E8">
      <w:pPr>
        <w:jc w:val="both"/>
        <w:rPr>
          <w:sz w:val="21"/>
          <w:szCs w:val="21"/>
        </w:rPr>
      </w:pPr>
      <w:r w:rsidRPr="00C451E8">
        <w:rPr>
          <w:color w:val="000000"/>
          <w:sz w:val="21"/>
          <w:szCs w:val="21"/>
        </w:rPr>
        <w:t>4.1. O licitante deverá enviar sua proposta mediante o preenchimento, no sistema eletrônico, dos seguintes campos:</w:t>
      </w:r>
    </w:p>
    <w:p w:rsidR="005B1D70" w:rsidRPr="00C451E8" w:rsidRDefault="00C451E8">
      <w:pPr>
        <w:jc w:val="both"/>
        <w:rPr>
          <w:sz w:val="21"/>
          <w:szCs w:val="21"/>
        </w:rPr>
      </w:pPr>
      <w:r w:rsidRPr="00C451E8">
        <w:rPr>
          <w:color w:val="000000"/>
          <w:sz w:val="21"/>
          <w:szCs w:val="21"/>
        </w:rPr>
        <w:t>4.1.1. Valor, conforme definido neste edital e na plataforma de realização do pregão;</w:t>
      </w:r>
    </w:p>
    <w:p w:rsidR="005B1D70" w:rsidRPr="00C451E8" w:rsidRDefault="00C451E8">
      <w:pPr>
        <w:jc w:val="both"/>
        <w:rPr>
          <w:sz w:val="21"/>
          <w:szCs w:val="21"/>
        </w:rPr>
      </w:pPr>
      <w:r w:rsidRPr="00C451E8">
        <w:rPr>
          <w:color w:val="000000"/>
          <w:sz w:val="21"/>
          <w:szCs w:val="21"/>
        </w:rPr>
        <w:t>4.1.2. Marca, se for o caso;</w:t>
      </w:r>
    </w:p>
    <w:p w:rsidR="005B1D70" w:rsidRPr="00C451E8" w:rsidRDefault="00C451E8">
      <w:pPr>
        <w:jc w:val="both"/>
        <w:rPr>
          <w:sz w:val="21"/>
          <w:szCs w:val="21"/>
        </w:rPr>
      </w:pPr>
      <w:r w:rsidRPr="00C451E8">
        <w:rPr>
          <w:color w:val="000000"/>
          <w:sz w:val="21"/>
          <w:szCs w:val="21"/>
        </w:rPr>
        <w:t>4.1.3. Fabricante, se for o caso;</w:t>
      </w:r>
    </w:p>
    <w:p w:rsidR="005B1D70" w:rsidRPr="00C451E8" w:rsidRDefault="00C451E8">
      <w:pPr>
        <w:jc w:val="both"/>
        <w:rPr>
          <w:sz w:val="21"/>
          <w:szCs w:val="21"/>
        </w:rPr>
      </w:pPr>
      <w:r w:rsidRPr="00C451E8">
        <w:rPr>
          <w:color w:val="000000"/>
          <w:sz w:val="21"/>
          <w:szCs w:val="21"/>
        </w:rPr>
        <w:t>4.1.4. Descrição do objeto, contendo as informações similares à especificação do Termo de Referência;</w:t>
      </w:r>
    </w:p>
    <w:p w:rsidR="005B1D70" w:rsidRPr="00C451E8" w:rsidRDefault="00C451E8">
      <w:pPr>
        <w:jc w:val="both"/>
        <w:rPr>
          <w:sz w:val="21"/>
          <w:szCs w:val="21"/>
        </w:rPr>
      </w:pPr>
      <w:r w:rsidRPr="00C451E8">
        <w:rPr>
          <w:color w:val="000000"/>
          <w:sz w:val="21"/>
          <w:szCs w:val="21"/>
        </w:rPr>
        <w:t>4.2. Todas as especificações do objeto contidas na proposta vinculam o licitante.</w:t>
      </w:r>
    </w:p>
    <w:p w:rsidR="005B1D70" w:rsidRPr="00C451E8" w:rsidRDefault="00C451E8">
      <w:pPr>
        <w:jc w:val="both"/>
        <w:rPr>
          <w:sz w:val="21"/>
          <w:szCs w:val="21"/>
        </w:rPr>
      </w:pPr>
      <w:r w:rsidRPr="00C451E8">
        <w:rPr>
          <w:color w:val="000000"/>
          <w:sz w:val="21"/>
          <w:szCs w:val="21"/>
        </w:rPr>
        <w:t>4.3. O licitante NÃO poderá oferecer proposta em quantitativo inferior ao máximo previsto para contratação.</w:t>
      </w:r>
    </w:p>
    <w:p w:rsidR="005B1D70" w:rsidRPr="00C451E8" w:rsidRDefault="00C451E8">
      <w:pPr>
        <w:jc w:val="both"/>
        <w:rPr>
          <w:sz w:val="21"/>
          <w:szCs w:val="21"/>
        </w:rPr>
      </w:pPr>
      <w:r w:rsidRPr="00C451E8">
        <w:rPr>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5B1D70" w:rsidRPr="00C451E8" w:rsidRDefault="00C451E8">
      <w:pPr>
        <w:jc w:val="both"/>
        <w:rPr>
          <w:sz w:val="21"/>
          <w:szCs w:val="21"/>
        </w:rPr>
      </w:pPr>
      <w:r w:rsidRPr="00C451E8">
        <w:rPr>
          <w:color w:val="000000"/>
          <w:sz w:val="21"/>
          <w:szCs w:val="21"/>
        </w:rPr>
        <w:t>4.5. Os preços ofertados, tanto na proposta inicial, quanto na etapa de lances, serão de exclusiva responsabilidade do licitante, não lhe assistindo o direito de pleitear qualquer alteração, sob alegação de erro, omissão ou qualquer outro pretexto.</w:t>
      </w:r>
    </w:p>
    <w:p w:rsidR="005B1D70" w:rsidRPr="00C451E8" w:rsidRDefault="00C451E8">
      <w:pPr>
        <w:jc w:val="both"/>
        <w:rPr>
          <w:sz w:val="21"/>
          <w:szCs w:val="21"/>
        </w:rPr>
      </w:pPr>
      <w:r w:rsidRPr="00C451E8">
        <w:rPr>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5B1D70" w:rsidRPr="00C451E8" w:rsidRDefault="00C451E8">
      <w:pPr>
        <w:jc w:val="both"/>
        <w:rPr>
          <w:sz w:val="21"/>
          <w:szCs w:val="21"/>
        </w:rPr>
      </w:pPr>
      <w:r w:rsidRPr="00C451E8">
        <w:rPr>
          <w:color w:val="000000"/>
          <w:sz w:val="21"/>
          <w:szCs w:val="21"/>
        </w:rPr>
        <w:t>4.7. Independentemente do percentual de tributo inserido na planilha, no pagamento serão retidos na fonte os percentuais estabelecidos na legislação vigente.</w:t>
      </w:r>
    </w:p>
    <w:p w:rsidR="005B1D70" w:rsidRPr="00C451E8" w:rsidRDefault="00C451E8">
      <w:pPr>
        <w:jc w:val="both"/>
        <w:rPr>
          <w:sz w:val="21"/>
          <w:szCs w:val="21"/>
        </w:rPr>
      </w:pPr>
      <w:r w:rsidRPr="00C451E8">
        <w:rPr>
          <w:color w:val="000000"/>
          <w:sz w:val="21"/>
          <w:szCs w:val="21"/>
        </w:rPr>
        <w:lastRenderedPageBreak/>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5B1D70" w:rsidRPr="00C451E8" w:rsidRDefault="00C451E8">
      <w:pPr>
        <w:jc w:val="both"/>
        <w:rPr>
          <w:sz w:val="21"/>
          <w:szCs w:val="21"/>
        </w:rPr>
      </w:pPr>
      <w:r w:rsidRPr="00C451E8">
        <w:rPr>
          <w:color w:val="000000"/>
          <w:sz w:val="21"/>
          <w:szCs w:val="21"/>
        </w:rPr>
        <w:t>4.9. O prazo de validade da proposta não será inferior a 60 (sessenta) dias, a contar da data de sua apresentação.</w:t>
      </w:r>
    </w:p>
    <w:p w:rsidR="005B1D70" w:rsidRPr="00C451E8" w:rsidRDefault="00C451E8">
      <w:pPr>
        <w:rPr>
          <w:sz w:val="21"/>
          <w:szCs w:val="21"/>
        </w:rPr>
      </w:pPr>
      <w:r w:rsidRPr="00C451E8">
        <w:rPr>
          <w:b/>
          <w:bCs/>
          <w:color w:val="000000"/>
          <w:sz w:val="21"/>
          <w:szCs w:val="21"/>
        </w:rPr>
        <w:t>5. DA ABERTURA DA SESSÃO, CLASSIFICAÇÃO DAS PROPOSTAS E FORMULAÇÃO DE LANCES</w:t>
      </w:r>
    </w:p>
    <w:p w:rsidR="005B1D70" w:rsidRPr="00C451E8" w:rsidRDefault="00C451E8">
      <w:pPr>
        <w:jc w:val="both"/>
        <w:rPr>
          <w:sz w:val="21"/>
          <w:szCs w:val="21"/>
        </w:rPr>
      </w:pPr>
      <w:r w:rsidRPr="00C451E8">
        <w:rPr>
          <w:color w:val="000000"/>
          <w:sz w:val="21"/>
          <w:szCs w:val="21"/>
        </w:rPr>
        <w:t>5.1. A abertura da presente licitação dar-se-á automaticamente em sessão pública, por meio de sistema eletrônico, na data, horário e local indicados neste Edital.</w:t>
      </w:r>
    </w:p>
    <w:p w:rsidR="005B1D70" w:rsidRPr="00C451E8" w:rsidRDefault="00C451E8">
      <w:pPr>
        <w:jc w:val="both"/>
        <w:rPr>
          <w:sz w:val="21"/>
          <w:szCs w:val="21"/>
        </w:rPr>
      </w:pPr>
      <w:r w:rsidRPr="00C451E8">
        <w:rPr>
          <w:color w:val="000000"/>
          <w:sz w:val="21"/>
          <w:szCs w:val="21"/>
        </w:rPr>
        <w:t>5.2. Os licitantes poderão retirar ou substituir a proposta ou os documentos de habilitação, quando for o caso, anteriormente inseridos no sistema, até a abertura da sessão pública.</w:t>
      </w:r>
    </w:p>
    <w:p w:rsidR="005B1D70" w:rsidRPr="00C451E8" w:rsidRDefault="00C451E8">
      <w:pPr>
        <w:jc w:val="both"/>
        <w:rPr>
          <w:sz w:val="21"/>
          <w:szCs w:val="21"/>
        </w:rPr>
      </w:pPr>
      <w:r w:rsidRPr="00C451E8">
        <w:rPr>
          <w:color w:val="000000"/>
          <w:sz w:val="21"/>
          <w:szCs w:val="21"/>
        </w:rPr>
        <w:t>5.2.1. Será desclassificada a proposta que identifique o licitante.</w:t>
      </w:r>
    </w:p>
    <w:p w:rsidR="005B1D70" w:rsidRPr="00C451E8" w:rsidRDefault="00C451E8">
      <w:pPr>
        <w:jc w:val="both"/>
        <w:rPr>
          <w:sz w:val="21"/>
          <w:szCs w:val="21"/>
        </w:rPr>
      </w:pPr>
      <w:r w:rsidRPr="00C451E8">
        <w:rPr>
          <w:color w:val="000000"/>
          <w:sz w:val="21"/>
          <w:szCs w:val="21"/>
        </w:rPr>
        <w:t>5.2.2. A desclassificação será sempre fundamentada e registrada no sistema, com acompanhamento em tempo real por todos os participantes.</w:t>
      </w:r>
    </w:p>
    <w:p w:rsidR="005B1D70" w:rsidRPr="00C451E8" w:rsidRDefault="00C451E8">
      <w:pPr>
        <w:jc w:val="both"/>
        <w:rPr>
          <w:sz w:val="21"/>
          <w:szCs w:val="21"/>
        </w:rPr>
      </w:pPr>
      <w:r w:rsidRPr="00C451E8">
        <w:rPr>
          <w:color w:val="000000"/>
          <w:sz w:val="21"/>
          <w:szCs w:val="21"/>
        </w:rPr>
        <w:t>5.2.3. A não desclassificação da proposta não impede o seu julgamento definitivo em sentido contrário, levado a efeito na fase de aceitação.</w:t>
      </w:r>
    </w:p>
    <w:p w:rsidR="005B1D70" w:rsidRPr="00C451E8" w:rsidRDefault="00C451E8">
      <w:pPr>
        <w:jc w:val="both"/>
        <w:rPr>
          <w:sz w:val="21"/>
          <w:szCs w:val="21"/>
        </w:rPr>
      </w:pPr>
      <w:r w:rsidRPr="00C451E8">
        <w:rPr>
          <w:color w:val="000000"/>
          <w:sz w:val="21"/>
          <w:szCs w:val="21"/>
        </w:rPr>
        <w:t>5.3. O sistema ordenará automaticamente as propostas classificadas, sendo que somente estas participarão da fase de lances.</w:t>
      </w:r>
    </w:p>
    <w:p w:rsidR="005B1D70" w:rsidRPr="00C451E8" w:rsidRDefault="00C451E8">
      <w:pPr>
        <w:jc w:val="both"/>
        <w:rPr>
          <w:sz w:val="21"/>
          <w:szCs w:val="21"/>
        </w:rPr>
      </w:pPr>
      <w:r w:rsidRPr="00C451E8">
        <w:rPr>
          <w:color w:val="000000"/>
          <w:sz w:val="21"/>
          <w:szCs w:val="21"/>
        </w:rPr>
        <w:t>5.4. O sistema disponibilizará campo próprio para troca de mensagens entre o Pregoeiro e os licitantes.</w:t>
      </w:r>
    </w:p>
    <w:p w:rsidR="005B1D70" w:rsidRPr="00C451E8" w:rsidRDefault="00C451E8">
      <w:pPr>
        <w:jc w:val="both"/>
        <w:rPr>
          <w:sz w:val="21"/>
          <w:szCs w:val="21"/>
        </w:rPr>
      </w:pPr>
      <w:r w:rsidRPr="00C451E8">
        <w:rPr>
          <w:color w:val="000000"/>
          <w:sz w:val="21"/>
          <w:szCs w:val="21"/>
        </w:rPr>
        <w:t>5.5. Iniciada a etapa competitiva, os licitantes deverão encaminhar lances exclusivamente por meio de sistema eletrônico, sendo imediatamente informados do seu recebimento e do valor consignado no registro.</w:t>
      </w:r>
    </w:p>
    <w:p w:rsidR="005B1D70" w:rsidRPr="00C451E8" w:rsidRDefault="00C451E8">
      <w:pPr>
        <w:jc w:val="both"/>
        <w:rPr>
          <w:sz w:val="21"/>
          <w:szCs w:val="21"/>
        </w:rPr>
      </w:pPr>
      <w:r w:rsidRPr="00C451E8">
        <w:rPr>
          <w:b/>
          <w:bCs/>
          <w:color w:val="000000"/>
          <w:sz w:val="21"/>
          <w:szCs w:val="21"/>
        </w:rPr>
        <w:t>5.6. O lance deverá ser ofertado conforme critério de julgamento definido no preâmbulo desse edital.</w:t>
      </w:r>
    </w:p>
    <w:p w:rsidR="005B1D70" w:rsidRPr="00C451E8" w:rsidRDefault="00C451E8">
      <w:pPr>
        <w:jc w:val="both"/>
        <w:rPr>
          <w:sz w:val="21"/>
          <w:szCs w:val="21"/>
        </w:rPr>
      </w:pPr>
      <w:r w:rsidRPr="00C451E8">
        <w:rPr>
          <w:color w:val="000000"/>
          <w:sz w:val="21"/>
          <w:szCs w:val="21"/>
        </w:rPr>
        <w:t>5.7. Os licitantes poderão oferecer lances sucessivos, observando o horário fixado para abertura da sessão e as regras estabelecidas no Edital.</w:t>
      </w:r>
    </w:p>
    <w:p w:rsidR="005B1D70" w:rsidRPr="00C451E8" w:rsidRDefault="00C451E8">
      <w:pPr>
        <w:jc w:val="both"/>
        <w:rPr>
          <w:sz w:val="21"/>
          <w:szCs w:val="21"/>
        </w:rPr>
      </w:pPr>
      <w:r w:rsidRPr="00C451E8">
        <w:rPr>
          <w:color w:val="000000"/>
          <w:sz w:val="21"/>
          <w:szCs w:val="21"/>
        </w:rPr>
        <w:t>5.8. O licitante somente poderá oferecer lance de valor inferior ao último por ele ofertado e registrado pelo sistema.</w:t>
      </w:r>
    </w:p>
    <w:p w:rsidR="005B1D70" w:rsidRPr="00C451E8" w:rsidRDefault="00C451E8">
      <w:pPr>
        <w:jc w:val="both"/>
        <w:rPr>
          <w:sz w:val="21"/>
          <w:szCs w:val="21"/>
        </w:rPr>
      </w:pPr>
      <w:r w:rsidRPr="00C451E8">
        <w:rPr>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C451E8">
        <w:rPr>
          <w:color w:val="000000"/>
          <w:sz w:val="21"/>
          <w:szCs w:val="21"/>
        </w:rPr>
        <w:t>R$0,01 (um centavo).</w:t>
      </w:r>
    </w:p>
    <w:p w:rsidR="005B1D70" w:rsidRPr="00C451E8" w:rsidRDefault="00C451E8">
      <w:pPr>
        <w:jc w:val="both"/>
        <w:rPr>
          <w:sz w:val="21"/>
          <w:szCs w:val="21"/>
        </w:rPr>
      </w:pPr>
      <w:r w:rsidRPr="00C451E8">
        <w:rPr>
          <w:color w:val="000000"/>
          <w:sz w:val="21"/>
          <w:szCs w:val="21"/>
        </w:rPr>
        <w:lastRenderedPageBreak/>
        <w:t>5.10. O licitante poderá, uma única vez, excluir seu último lance ofertado, no intervalo de quinze segundos após o registro no sistema, na hipótese de lance inconsistente ou inexequível.</w:t>
      </w:r>
    </w:p>
    <w:p w:rsidR="005B1D70" w:rsidRPr="00C451E8" w:rsidRDefault="00C451E8">
      <w:pPr>
        <w:jc w:val="both"/>
        <w:rPr>
          <w:sz w:val="21"/>
          <w:szCs w:val="21"/>
        </w:rPr>
      </w:pPr>
      <w:r w:rsidRPr="00C451E8">
        <w:rPr>
          <w:b/>
          <w:bCs/>
          <w:color w:val="000000"/>
          <w:sz w:val="21"/>
          <w:szCs w:val="21"/>
        </w:rPr>
        <w:t>5.11. O PROCEDIMENTO SEGUIRA DE ACORDO COM O MODO DE DISPUTA ADOTADO NESTE EDITAL.</w:t>
      </w:r>
    </w:p>
    <w:p w:rsidR="005B1D70" w:rsidRPr="00C451E8" w:rsidRDefault="00C451E8">
      <w:pPr>
        <w:jc w:val="both"/>
        <w:rPr>
          <w:sz w:val="21"/>
          <w:szCs w:val="21"/>
        </w:rPr>
      </w:pPr>
      <w:r w:rsidRPr="00C451E8">
        <w:rPr>
          <w:color w:val="000000"/>
          <w:sz w:val="21"/>
          <w:szCs w:val="21"/>
        </w:rPr>
        <w:t xml:space="preserve">5.12. Caso seja adotado para o envio de lances no pregão eletrônico o </w:t>
      </w:r>
      <w:r w:rsidRPr="00C451E8">
        <w:rPr>
          <w:b/>
          <w:bCs/>
          <w:color w:val="000000"/>
          <w:sz w:val="21"/>
          <w:szCs w:val="21"/>
        </w:rPr>
        <w:t>modo de disputa “ABERTO”</w:t>
      </w:r>
      <w:r w:rsidRPr="00C451E8">
        <w:rPr>
          <w:color w:val="000000"/>
          <w:sz w:val="21"/>
          <w:szCs w:val="21"/>
        </w:rPr>
        <w:t>, os licitantes apresentarão lances públicos e sucessivos, com prorrogações.</w:t>
      </w:r>
    </w:p>
    <w:p w:rsidR="005B1D70" w:rsidRPr="00C451E8" w:rsidRDefault="00C451E8">
      <w:pPr>
        <w:jc w:val="both"/>
        <w:rPr>
          <w:sz w:val="21"/>
          <w:szCs w:val="21"/>
        </w:rPr>
      </w:pPr>
      <w:r w:rsidRPr="00C451E8">
        <w:rPr>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5B1D70" w:rsidRPr="00C451E8" w:rsidRDefault="00C451E8">
      <w:pPr>
        <w:jc w:val="both"/>
        <w:rPr>
          <w:sz w:val="21"/>
          <w:szCs w:val="21"/>
        </w:rPr>
      </w:pPr>
      <w:r w:rsidRPr="00C451E8">
        <w:rPr>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5B1D70" w:rsidRPr="00C451E8" w:rsidRDefault="00C451E8">
      <w:pPr>
        <w:jc w:val="both"/>
        <w:rPr>
          <w:sz w:val="21"/>
          <w:szCs w:val="21"/>
        </w:rPr>
      </w:pPr>
      <w:r w:rsidRPr="00C451E8">
        <w:rPr>
          <w:color w:val="000000"/>
          <w:sz w:val="21"/>
          <w:szCs w:val="21"/>
        </w:rPr>
        <w:t>5.12.3. Não havendo novos lances na forma estabelecida nos itens anteriores, a sessão pública encerrar-se-á automaticamente, e o sistema ordenará e divulgará os lances conforme a ordem final de classificação.</w:t>
      </w:r>
    </w:p>
    <w:p w:rsidR="005B1D70" w:rsidRPr="00C451E8" w:rsidRDefault="00C451E8">
      <w:pPr>
        <w:jc w:val="both"/>
        <w:rPr>
          <w:sz w:val="21"/>
          <w:szCs w:val="21"/>
        </w:rPr>
      </w:pPr>
      <w:r w:rsidRPr="00C451E8">
        <w:rPr>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5B1D70" w:rsidRPr="00C451E8" w:rsidRDefault="00C451E8">
      <w:pPr>
        <w:jc w:val="both"/>
        <w:rPr>
          <w:sz w:val="21"/>
          <w:szCs w:val="21"/>
        </w:rPr>
      </w:pPr>
      <w:r w:rsidRPr="00C451E8">
        <w:rPr>
          <w:color w:val="000000"/>
          <w:sz w:val="21"/>
          <w:szCs w:val="21"/>
        </w:rPr>
        <w:t>5.12.5. Após o reinício previsto no item supra, os licitantes serão convocados para apresentar lances intermediários.</w:t>
      </w:r>
    </w:p>
    <w:p w:rsidR="005B1D70" w:rsidRPr="00C451E8" w:rsidRDefault="00C451E8">
      <w:pPr>
        <w:jc w:val="both"/>
        <w:rPr>
          <w:sz w:val="21"/>
          <w:szCs w:val="21"/>
        </w:rPr>
      </w:pPr>
      <w:r w:rsidRPr="00C451E8">
        <w:rPr>
          <w:color w:val="000000"/>
          <w:sz w:val="21"/>
          <w:szCs w:val="21"/>
        </w:rPr>
        <w:t xml:space="preserve">5.13. Caso seja adotado para o envio de lances no pregão eletrônico o </w:t>
      </w:r>
      <w:r w:rsidRPr="00C451E8">
        <w:rPr>
          <w:b/>
          <w:bCs/>
          <w:color w:val="000000"/>
          <w:sz w:val="21"/>
          <w:szCs w:val="21"/>
        </w:rPr>
        <w:t>modo de disputa “ABERTO E FECHADO”</w:t>
      </w:r>
      <w:r w:rsidRPr="00C451E8">
        <w:rPr>
          <w:color w:val="000000"/>
          <w:sz w:val="21"/>
          <w:szCs w:val="21"/>
        </w:rPr>
        <w:t>, os licitantes apresentarão lances públicos e sucessivos, com lance final e fechado.</w:t>
      </w:r>
    </w:p>
    <w:p w:rsidR="005B1D70" w:rsidRPr="00C451E8" w:rsidRDefault="00C451E8">
      <w:pPr>
        <w:jc w:val="both"/>
        <w:rPr>
          <w:sz w:val="21"/>
          <w:szCs w:val="21"/>
        </w:rPr>
      </w:pPr>
      <w:r w:rsidRPr="00C451E8">
        <w:rPr>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5B1D70" w:rsidRPr="00C451E8" w:rsidRDefault="00C451E8">
      <w:pPr>
        <w:jc w:val="both"/>
        <w:rPr>
          <w:sz w:val="21"/>
          <w:szCs w:val="21"/>
        </w:rPr>
      </w:pPr>
      <w:r w:rsidRPr="00C451E8">
        <w:rPr>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5B1D70" w:rsidRPr="00C451E8" w:rsidRDefault="00C451E8">
      <w:pPr>
        <w:jc w:val="both"/>
        <w:rPr>
          <w:sz w:val="21"/>
          <w:szCs w:val="21"/>
        </w:rPr>
      </w:pPr>
      <w:r w:rsidRPr="00C451E8">
        <w:rPr>
          <w:color w:val="000000"/>
          <w:sz w:val="21"/>
          <w:szCs w:val="21"/>
        </w:rPr>
        <w:t>5.13.3. No procedimento de que trata o subitem supra, o licitante poderá optar por manter o seu último lance da etapa aberta, ou por ofertar melhor lance.</w:t>
      </w:r>
    </w:p>
    <w:p w:rsidR="005B1D70" w:rsidRPr="00C451E8" w:rsidRDefault="00C451E8">
      <w:pPr>
        <w:jc w:val="both"/>
        <w:rPr>
          <w:sz w:val="21"/>
          <w:szCs w:val="21"/>
        </w:rPr>
      </w:pPr>
      <w:r w:rsidRPr="00C451E8">
        <w:rPr>
          <w:color w:val="000000"/>
          <w:sz w:val="21"/>
          <w:szCs w:val="21"/>
        </w:rPr>
        <w:t xml:space="preserve">5.13.4. Não havendo pelo menos três ofertas nas condições definidas neste item, poderão os autores dos melhores lances subsequentes, na ordem de classificação, até o máximo de três, </w:t>
      </w:r>
      <w:r w:rsidRPr="00C451E8">
        <w:rPr>
          <w:color w:val="000000"/>
          <w:sz w:val="21"/>
          <w:szCs w:val="21"/>
        </w:rPr>
        <w:lastRenderedPageBreak/>
        <w:t>oferecer um lance final e fechado em até cinco minutos, o qual será sigiloso até o encerramento deste prazo.</w:t>
      </w:r>
    </w:p>
    <w:p w:rsidR="005B1D70" w:rsidRPr="00C451E8" w:rsidRDefault="00C451E8">
      <w:pPr>
        <w:jc w:val="both"/>
        <w:rPr>
          <w:sz w:val="21"/>
          <w:szCs w:val="21"/>
        </w:rPr>
      </w:pPr>
      <w:r w:rsidRPr="00C451E8">
        <w:rPr>
          <w:color w:val="000000"/>
          <w:sz w:val="21"/>
          <w:szCs w:val="21"/>
        </w:rPr>
        <w:t>5.13.5. Após o término dos prazos estabelecidos nos itens anteriores, o sistema ordenará e divulgará os lances segundo a ordem crescente de valores.</w:t>
      </w:r>
    </w:p>
    <w:p w:rsidR="005B1D70" w:rsidRPr="00C451E8" w:rsidRDefault="00C451E8">
      <w:pPr>
        <w:jc w:val="both"/>
        <w:rPr>
          <w:sz w:val="21"/>
          <w:szCs w:val="21"/>
        </w:rPr>
      </w:pPr>
      <w:r w:rsidRPr="00C451E8">
        <w:rPr>
          <w:color w:val="000000"/>
          <w:sz w:val="21"/>
          <w:szCs w:val="21"/>
        </w:rPr>
        <w:t xml:space="preserve">5.14. Caso seja adotado para o envio de lances no pregão eletrônico o </w:t>
      </w:r>
      <w:r w:rsidRPr="00C451E8">
        <w:rPr>
          <w:b/>
          <w:bCs/>
          <w:color w:val="000000"/>
          <w:sz w:val="21"/>
          <w:szCs w:val="21"/>
        </w:rPr>
        <w:t>modo de disputa “FECHADO E ABERTO”</w:t>
      </w:r>
      <w:r w:rsidRPr="00C451E8">
        <w:rPr>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5B1D70" w:rsidRPr="00C451E8" w:rsidRDefault="00C451E8">
      <w:pPr>
        <w:jc w:val="both"/>
        <w:rPr>
          <w:sz w:val="21"/>
          <w:szCs w:val="21"/>
        </w:rPr>
      </w:pPr>
      <w:r w:rsidRPr="00C451E8">
        <w:rPr>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5B1D70" w:rsidRPr="00C451E8" w:rsidRDefault="00C451E8">
      <w:pPr>
        <w:jc w:val="both"/>
        <w:rPr>
          <w:sz w:val="21"/>
          <w:szCs w:val="21"/>
        </w:rPr>
      </w:pPr>
      <w:r w:rsidRPr="00C451E8">
        <w:rPr>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5B1D70" w:rsidRPr="00C451E8" w:rsidRDefault="00C451E8">
      <w:pPr>
        <w:jc w:val="both"/>
        <w:rPr>
          <w:sz w:val="21"/>
          <w:szCs w:val="21"/>
        </w:rPr>
      </w:pPr>
      <w:r w:rsidRPr="00C451E8">
        <w:rPr>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5B1D70" w:rsidRPr="00C451E8" w:rsidRDefault="00C451E8">
      <w:pPr>
        <w:jc w:val="both"/>
        <w:rPr>
          <w:sz w:val="21"/>
          <w:szCs w:val="21"/>
        </w:rPr>
      </w:pPr>
      <w:r w:rsidRPr="00C451E8">
        <w:rPr>
          <w:color w:val="000000"/>
          <w:sz w:val="21"/>
          <w:szCs w:val="21"/>
        </w:rPr>
        <w:t>5.14.4. Não havendo novos lances na forma estabelecida nos itens anteriores, a sessão pública encerrar-se-á automaticamente, e o sistema ordenará e divulgará os lances conforme a ordem final de classificação.</w:t>
      </w:r>
    </w:p>
    <w:p w:rsidR="005B1D70" w:rsidRPr="00C451E8" w:rsidRDefault="00C451E8">
      <w:pPr>
        <w:jc w:val="both"/>
        <w:rPr>
          <w:sz w:val="21"/>
          <w:szCs w:val="21"/>
        </w:rPr>
      </w:pPr>
      <w:r w:rsidRPr="00C451E8">
        <w:rPr>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5B1D70" w:rsidRPr="00C451E8" w:rsidRDefault="00C451E8">
      <w:pPr>
        <w:jc w:val="both"/>
        <w:rPr>
          <w:sz w:val="21"/>
          <w:szCs w:val="21"/>
        </w:rPr>
      </w:pPr>
      <w:r w:rsidRPr="00C451E8">
        <w:rPr>
          <w:color w:val="000000"/>
          <w:sz w:val="21"/>
          <w:szCs w:val="21"/>
        </w:rPr>
        <w:t>5.14.6. Após o reinício previsto no subitem supra, os licitantes serão convocados para apresentar lances intermediários.  </w:t>
      </w:r>
    </w:p>
    <w:p w:rsidR="005B1D70" w:rsidRPr="00C451E8" w:rsidRDefault="00C451E8">
      <w:pPr>
        <w:jc w:val="both"/>
        <w:rPr>
          <w:sz w:val="21"/>
          <w:szCs w:val="21"/>
        </w:rPr>
      </w:pPr>
      <w:r w:rsidRPr="00C451E8">
        <w:rPr>
          <w:color w:val="000000"/>
          <w:sz w:val="21"/>
          <w:szCs w:val="21"/>
        </w:rPr>
        <w:t>5.15. Após o término dos prazos estabelecidos nos subitens anteriores, o sistema ordenará e divulgará os lances segundo a ordem crescente de valores.</w:t>
      </w:r>
    </w:p>
    <w:p w:rsidR="005B1D70" w:rsidRPr="00C451E8" w:rsidRDefault="00C451E8">
      <w:pPr>
        <w:jc w:val="both"/>
        <w:rPr>
          <w:sz w:val="21"/>
          <w:szCs w:val="21"/>
        </w:rPr>
      </w:pPr>
      <w:r w:rsidRPr="00C451E8">
        <w:rPr>
          <w:color w:val="000000"/>
          <w:sz w:val="21"/>
          <w:szCs w:val="21"/>
        </w:rPr>
        <w:t>5.16. Não serão aceitos dois ou mais lances de mesmo valor, prevalecendo aquele que for recebido e registrado em primeiro lugar.</w:t>
      </w:r>
    </w:p>
    <w:p w:rsidR="005B1D70" w:rsidRPr="00C451E8" w:rsidRDefault="00C451E8">
      <w:pPr>
        <w:jc w:val="both"/>
        <w:rPr>
          <w:sz w:val="21"/>
          <w:szCs w:val="21"/>
        </w:rPr>
      </w:pPr>
      <w:r w:rsidRPr="00C451E8">
        <w:rPr>
          <w:color w:val="000000"/>
          <w:sz w:val="21"/>
          <w:szCs w:val="21"/>
        </w:rPr>
        <w:t>5.17. Durante o transcurso da sessão pública, os licitantes serão informados, em tempo real, do valor do menor lance registrado, vedada a identificação do licitante.</w:t>
      </w:r>
    </w:p>
    <w:p w:rsidR="005B1D70" w:rsidRPr="00C451E8" w:rsidRDefault="00C451E8">
      <w:pPr>
        <w:jc w:val="both"/>
        <w:rPr>
          <w:sz w:val="21"/>
          <w:szCs w:val="21"/>
        </w:rPr>
      </w:pPr>
      <w:r w:rsidRPr="00C451E8">
        <w:rPr>
          <w:color w:val="000000"/>
          <w:sz w:val="21"/>
          <w:szCs w:val="21"/>
        </w:rPr>
        <w:t>5.18. No caso de desconexão com o Pregoeiro, no decorrer da etapa competitiva do Pregão, o sistema eletrônico poderá permanecer acessível aos licitantes para a recepção dos lances.</w:t>
      </w:r>
    </w:p>
    <w:p w:rsidR="005B1D70" w:rsidRPr="00C451E8" w:rsidRDefault="00C451E8">
      <w:pPr>
        <w:jc w:val="both"/>
        <w:rPr>
          <w:sz w:val="21"/>
          <w:szCs w:val="21"/>
        </w:rPr>
      </w:pPr>
      <w:r w:rsidRPr="00C451E8">
        <w:rPr>
          <w:color w:val="000000"/>
          <w:sz w:val="21"/>
          <w:szCs w:val="21"/>
        </w:rPr>
        <w:lastRenderedPageBreak/>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5B1D70" w:rsidRPr="00C451E8" w:rsidRDefault="00C451E8">
      <w:pPr>
        <w:jc w:val="both"/>
        <w:rPr>
          <w:sz w:val="21"/>
          <w:szCs w:val="21"/>
        </w:rPr>
      </w:pPr>
      <w:r w:rsidRPr="00C451E8">
        <w:rPr>
          <w:color w:val="000000"/>
          <w:sz w:val="21"/>
          <w:szCs w:val="21"/>
        </w:rPr>
        <w:t>5.20. Caso o licitante não apresente lances, concorrerá com o valor de sua proposta.</w:t>
      </w:r>
    </w:p>
    <w:p w:rsidR="005B1D70" w:rsidRPr="00C451E8" w:rsidRDefault="00C451E8">
      <w:pPr>
        <w:jc w:val="both"/>
        <w:rPr>
          <w:sz w:val="21"/>
          <w:szCs w:val="21"/>
        </w:rPr>
      </w:pPr>
      <w:r w:rsidRPr="00C451E8">
        <w:rPr>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C451E8">
        <w:rPr>
          <w:color w:val="000000"/>
          <w:sz w:val="21"/>
          <w:szCs w:val="21"/>
        </w:rPr>
        <w:t>arts</w:t>
      </w:r>
      <w:proofErr w:type="spellEnd"/>
      <w:r w:rsidRPr="00C451E8">
        <w:rPr>
          <w:color w:val="000000"/>
          <w:sz w:val="21"/>
          <w:szCs w:val="21"/>
        </w:rPr>
        <w:t>. 44 e 45 da Lei Complementar nº 123, de 2006, regulamentada pelo Decreto nº 8.538, de 2015.</w:t>
      </w:r>
    </w:p>
    <w:p w:rsidR="005B1D70" w:rsidRPr="00C451E8" w:rsidRDefault="00C451E8">
      <w:pPr>
        <w:jc w:val="both"/>
        <w:rPr>
          <w:sz w:val="21"/>
          <w:szCs w:val="21"/>
        </w:rPr>
      </w:pPr>
      <w:r w:rsidRPr="00C451E8">
        <w:rPr>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5B1D70" w:rsidRPr="00C451E8" w:rsidRDefault="00C451E8">
      <w:pPr>
        <w:jc w:val="both"/>
        <w:rPr>
          <w:sz w:val="21"/>
          <w:szCs w:val="21"/>
        </w:rPr>
      </w:pPr>
      <w:r w:rsidRPr="00C451E8">
        <w:rPr>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5B1D70" w:rsidRPr="00C451E8" w:rsidRDefault="00C451E8">
      <w:pPr>
        <w:jc w:val="both"/>
        <w:rPr>
          <w:sz w:val="21"/>
          <w:szCs w:val="21"/>
        </w:rPr>
      </w:pPr>
      <w:r w:rsidRPr="00C451E8">
        <w:rPr>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B1D70" w:rsidRPr="00C451E8" w:rsidRDefault="00C451E8">
      <w:pPr>
        <w:jc w:val="both"/>
        <w:rPr>
          <w:sz w:val="21"/>
          <w:szCs w:val="21"/>
        </w:rPr>
      </w:pPr>
      <w:r w:rsidRPr="00C451E8">
        <w:rPr>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B1D70" w:rsidRPr="00C451E8" w:rsidRDefault="00C451E8">
      <w:pPr>
        <w:jc w:val="both"/>
        <w:rPr>
          <w:sz w:val="21"/>
          <w:szCs w:val="21"/>
        </w:rPr>
      </w:pPr>
      <w:r w:rsidRPr="00C451E8">
        <w:rPr>
          <w:color w:val="000000"/>
          <w:sz w:val="21"/>
          <w:szCs w:val="21"/>
        </w:rPr>
        <w:t>5.22. Só poderá haver empate entre propostas iguais (não seguidas de lances), ou entre lances finais da fase fechada do modo de disputa aberto e fechado.</w:t>
      </w:r>
    </w:p>
    <w:p w:rsidR="005B1D70" w:rsidRPr="00C451E8" w:rsidRDefault="00C451E8">
      <w:pPr>
        <w:jc w:val="both"/>
        <w:rPr>
          <w:sz w:val="21"/>
          <w:szCs w:val="21"/>
        </w:rPr>
      </w:pPr>
      <w:r w:rsidRPr="00C451E8">
        <w:rPr>
          <w:color w:val="000000"/>
          <w:sz w:val="21"/>
          <w:szCs w:val="21"/>
        </w:rPr>
        <w:t>5.22.1. Havendo eventual empate entre propostas ou lances, o critério de desempate será aquele previsto no art. 60 da Lei nº 14.133, de 2021, nesta ordem:</w:t>
      </w:r>
    </w:p>
    <w:p w:rsidR="005B1D70" w:rsidRPr="00C451E8" w:rsidRDefault="00C451E8">
      <w:pPr>
        <w:jc w:val="both"/>
        <w:rPr>
          <w:sz w:val="21"/>
          <w:szCs w:val="21"/>
        </w:rPr>
      </w:pPr>
      <w:r w:rsidRPr="00C451E8">
        <w:rPr>
          <w:color w:val="000000"/>
          <w:sz w:val="21"/>
          <w:szCs w:val="21"/>
        </w:rPr>
        <w:t xml:space="preserve">5.22.1.1. </w:t>
      </w:r>
      <w:proofErr w:type="gramStart"/>
      <w:r w:rsidRPr="00C451E8">
        <w:rPr>
          <w:color w:val="000000"/>
          <w:sz w:val="21"/>
          <w:szCs w:val="21"/>
        </w:rPr>
        <w:t>disputa</w:t>
      </w:r>
      <w:proofErr w:type="gramEnd"/>
      <w:r w:rsidRPr="00C451E8">
        <w:rPr>
          <w:color w:val="000000"/>
          <w:sz w:val="21"/>
          <w:szCs w:val="21"/>
        </w:rPr>
        <w:t xml:space="preserve"> final, hipótese em que os licitantes empatados poderão apresentar nova proposta em ato contínuo à classificação;</w:t>
      </w:r>
    </w:p>
    <w:p w:rsidR="005B1D70" w:rsidRPr="00C451E8" w:rsidRDefault="00C451E8">
      <w:pPr>
        <w:jc w:val="both"/>
        <w:rPr>
          <w:sz w:val="21"/>
          <w:szCs w:val="21"/>
        </w:rPr>
      </w:pPr>
      <w:r w:rsidRPr="00C451E8">
        <w:rPr>
          <w:color w:val="000000"/>
          <w:sz w:val="21"/>
          <w:szCs w:val="21"/>
        </w:rPr>
        <w:t xml:space="preserve">5.22.1.2. </w:t>
      </w:r>
      <w:proofErr w:type="gramStart"/>
      <w:r w:rsidRPr="00C451E8">
        <w:rPr>
          <w:color w:val="000000"/>
          <w:sz w:val="21"/>
          <w:szCs w:val="21"/>
        </w:rPr>
        <w:t>avaliação</w:t>
      </w:r>
      <w:proofErr w:type="gramEnd"/>
      <w:r w:rsidRPr="00C451E8">
        <w:rPr>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5B1D70" w:rsidRPr="00C451E8" w:rsidRDefault="00C451E8">
      <w:pPr>
        <w:jc w:val="both"/>
        <w:rPr>
          <w:sz w:val="21"/>
          <w:szCs w:val="21"/>
        </w:rPr>
      </w:pPr>
      <w:r w:rsidRPr="00C451E8">
        <w:rPr>
          <w:color w:val="000000"/>
          <w:sz w:val="21"/>
          <w:szCs w:val="21"/>
        </w:rPr>
        <w:lastRenderedPageBreak/>
        <w:t xml:space="preserve">5.22.1.3. </w:t>
      </w:r>
      <w:proofErr w:type="gramStart"/>
      <w:r w:rsidRPr="00C451E8">
        <w:rPr>
          <w:color w:val="000000"/>
          <w:sz w:val="21"/>
          <w:szCs w:val="21"/>
        </w:rPr>
        <w:t>desenvolvimento</w:t>
      </w:r>
      <w:proofErr w:type="gramEnd"/>
      <w:r w:rsidRPr="00C451E8">
        <w:rPr>
          <w:color w:val="000000"/>
          <w:sz w:val="21"/>
          <w:szCs w:val="21"/>
        </w:rPr>
        <w:t xml:space="preserve"> pelo licitante de ações de equidade entre homens e mulheres no ambiente de trabalho, conforme regulamento;</w:t>
      </w:r>
    </w:p>
    <w:p w:rsidR="005B1D70" w:rsidRPr="00C451E8" w:rsidRDefault="00C451E8">
      <w:pPr>
        <w:jc w:val="both"/>
        <w:rPr>
          <w:sz w:val="21"/>
          <w:szCs w:val="21"/>
        </w:rPr>
      </w:pPr>
      <w:r w:rsidRPr="00C451E8">
        <w:rPr>
          <w:color w:val="000000"/>
          <w:sz w:val="21"/>
          <w:szCs w:val="21"/>
        </w:rPr>
        <w:t xml:space="preserve">5.22.1.4. </w:t>
      </w:r>
      <w:proofErr w:type="gramStart"/>
      <w:r w:rsidRPr="00C451E8">
        <w:rPr>
          <w:color w:val="000000"/>
          <w:sz w:val="21"/>
          <w:szCs w:val="21"/>
        </w:rPr>
        <w:t>desenvolvimento</w:t>
      </w:r>
      <w:proofErr w:type="gramEnd"/>
      <w:r w:rsidRPr="00C451E8">
        <w:rPr>
          <w:color w:val="000000"/>
          <w:sz w:val="21"/>
          <w:szCs w:val="21"/>
        </w:rPr>
        <w:t xml:space="preserve"> pelo licitante de programa de integridade, conforme orientações dos órgãos de controle.</w:t>
      </w:r>
    </w:p>
    <w:p w:rsidR="005B1D70" w:rsidRPr="00C451E8" w:rsidRDefault="00C451E8">
      <w:pPr>
        <w:jc w:val="both"/>
        <w:rPr>
          <w:sz w:val="21"/>
          <w:szCs w:val="21"/>
        </w:rPr>
      </w:pPr>
      <w:r w:rsidRPr="00C451E8">
        <w:rPr>
          <w:color w:val="000000"/>
          <w:sz w:val="21"/>
          <w:szCs w:val="21"/>
        </w:rPr>
        <w:t>5.22.2. Persistindo o empate, será assegurada preferência, sucessivamente, aos bens produzidos por:</w:t>
      </w:r>
    </w:p>
    <w:p w:rsidR="005B1D70" w:rsidRPr="00C451E8" w:rsidRDefault="00C451E8">
      <w:pPr>
        <w:jc w:val="both"/>
        <w:rPr>
          <w:sz w:val="21"/>
          <w:szCs w:val="21"/>
        </w:rPr>
      </w:pPr>
      <w:r w:rsidRPr="00C451E8">
        <w:rPr>
          <w:color w:val="000000"/>
          <w:sz w:val="21"/>
          <w:szCs w:val="21"/>
        </w:rPr>
        <w:t xml:space="preserve">5.22.2.1. </w:t>
      </w:r>
      <w:proofErr w:type="gramStart"/>
      <w:r w:rsidRPr="00C451E8">
        <w:rPr>
          <w:color w:val="000000"/>
          <w:sz w:val="21"/>
          <w:szCs w:val="21"/>
        </w:rPr>
        <w:t>empresas</w:t>
      </w:r>
      <w:proofErr w:type="gramEnd"/>
      <w:r w:rsidRPr="00C451E8">
        <w:rPr>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5B1D70" w:rsidRPr="00C451E8" w:rsidRDefault="00C451E8">
      <w:pPr>
        <w:jc w:val="both"/>
        <w:rPr>
          <w:sz w:val="21"/>
          <w:szCs w:val="21"/>
        </w:rPr>
      </w:pPr>
      <w:r w:rsidRPr="00C451E8">
        <w:rPr>
          <w:color w:val="000000"/>
          <w:sz w:val="21"/>
          <w:szCs w:val="21"/>
        </w:rPr>
        <w:t xml:space="preserve">5.22.2.2. </w:t>
      </w:r>
      <w:proofErr w:type="gramStart"/>
      <w:r w:rsidRPr="00C451E8">
        <w:rPr>
          <w:color w:val="000000"/>
          <w:sz w:val="21"/>
          <w:szCs w:val="21"/>
        </w:rPr>
        <w:t>empresas</w:t>
      </w:r>
      <w:proofErr w:type="gramEnd"/>
      <w:r w:rsidRPr="00C451E8">
        <w:rPr>
          <w:color w:val="000000"/>
          <w:sz w:val="21"/>
          <w:szCs w:val="21"/>
        </w:rPr>
        <w:t xml:space="preserve"> brasileiras;</w:t>
      </w:r>
    </w:p>
    <w:p w:rsidR="005B1D70" w:rsidRPr="00C451E8" w:rsidRDefault="00C451E8">
      <w:pPr>
        <w:jc w:val="both"/>
        <w:rPr>
          <w:sz w:val="21"/>
          <w:szCs w:val="21"/>
        </w:rPr>
      </w:pPr>
      <w:r w:rsidRPr="00C451E8">
        <w:rPr>
          <w:color w:val="000000"/>
          <w:sz w:val="21"/>
          <w:szCs w:val="21"/>
        </w:rPr>
        <w:t xml:space="preserve">5.22.2.3. </w:t>
      </w:r>
      <w:proofErr w:type="gramStart"/>
      <w:r w:rsidRPr="00C451E8">
        <w:rPr>
          <w:color w:val="000000"/>
          <w:sz w:val="21"/>
          <w:szCs w:val="21"/>
        </w:rPr>
        <w:t>empresas</w:t>
      </w:r>
      <w:proofErr w:type="gramEnd"/>
      <w:r w:rsidRPr="00C451E8">
        <w:rPr>
          <w:color w:val="000000"/>
          <w:sz w:val="21"/>
          <w:szCs w:val="21"/>
        </w:rPr>
        <w:t xml:space="preserve"> que invistam em pesquisa e no desenvolvimento de tecnologia no País;</w:t>
      </w:r>
    </w:p>
    <w:p w:rsidR="005B1D70" w:rsidRPr="00C451E8" w:rsidRDefault="00C451E8">
      <w:pPr>
        <w:jc w:val="both"/>
        <w:rPr>
          <w:sz w:val="21"/>
          <w:szCs w:val="21"/>
        </w:rPr>
      </w:pPr>
      <w:r w:rsidRPr="00C451E8">
        <w:rPr>
          <w:color w:val="000000"/>
          <w:sz w:val="21"/>
          <w:szCs w:val="21"/>
        </w:rPr>
        <w:t xml:space="preserve">5.22.2.4. </w:t>
      </w:r>
      <w:proofErr w:type="gramStart"/>
      <w:r w:rsidRPr="00C451E8">
        <w:rPr>
          <w:color w:val="000000"/>
          <w:sz w:val="21"/>
          <w:szCs w:val="21"/>
        </w:rPr>
        <w:t>empresas</w:t>
      </w:r>
      <w:proofErr w:type="gramEnd"/>
      <w:r w:rsidRPr="00C451E8">
        <w:rPr>
          <w:color w:val="000000"/>
          <w:sz w:val="21"/>
          <w:szCs w:val="21"/>
        </w:rPr>
        <w:t xml:space="preserve"> que comprovem a prática de mitigação, nos termos da Lei nº 12.187, de 29 de dezembro de 2009.</w:t>
      </w:r>
    </w:p>
    <w:p w:rsidR="005B1D70" w:rsidRPr="00C451E8" w:rsidRDefault="00C451E8">
      <w:pPr>
        <w:jc w:val="both"/>
        <w:rPr>
          <w:sz w:val="21"/>
          <w:szCs w:val="21"/>
        </w:rPr>
      </w:pPr>
      <w:r w:rsidRPr="00C451E8">
        <w:rPr>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5B1D70" w:rsidRPr="00C451E8" w:rsidRDefault="00C451E8">
      <w:pPr>
        <w:jc w:val="both"/>
        <w:rPr>
          <w:sz w:val="21"/>
          <w:szCs w:val="21"/>
        </w:rPr>
      </w:pPr>
      <w:r w:rsidRPr="00C451E8">
        <w:rPr>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5B1D70" w:rsidRPr="00C451E8" w:rsidRDefault="00C451E8">
      <w:pPr>
        <w:jc w:val="both"/>
        <w:rPr>
          <w:sz w:val="21"/>
          <w:szCs w:val="21"/>
        </w:rPr>
      </w:pPr>
      <w:r w:rsidRPr="00C451E8">
        <w:rPr>
          <w:color w:val="000000"/>
          <w:sz w:val="21"/>
          <w:szCs w:val="21"/>
        </w:rPr>
        <w:t>5.23.2. A negociação será realizada por meio do sistema, podendo ser acompanhada pelos demais licitantes.</w:t>
      </w:r>
    </w:p>
    <w:p w:rsidR="005B1D70" w:rsidRPr="00C451E8" w:rsidRDefault="00C451E8">
      <w:pPr>
        <w:jc w:val="both"/>
        <w:rPr>
          <w:sz w:val="21"/>
          <w:szCs w:val="21"/>
        </w:rPr>
      </w:pPr>
      <w:r w:rsidRPr="00C451E8">
        <w:rPr>
          <w:color w:val="000000"/>
          <w:sz w:val="21"/>
          <w:szCs w:val="21"/>
        </w:rPr>
        <w:t>5.23.3. O resultado da negociação será divulgado a todos os licitantes e anexado aos autos do processo licitatório.</w:t>
      </w:r>
    </w:p>
    <w:p w:rsidR="005B1D70" w:rsidRPr="00C451E8" w:rsidRDefault="00C451E8">
      <w:pPr>
        <w:jc w:val="both"/>
        <w:rPr>
          <w:sz w:val="21"/>
          <w:szCs w:val="21"/>
        </w:rPr>
      </w:pPr>
      <w:r w:rsidRPr="00C451E8">
        <w:rPr>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5B1D70" w:rsidRPr="00C451E8" w:rsidRDefault="00C451E8">
      <w:pPr>
        <w:jc w:val="both"/>
        <w:rPr>
          <w:sz w:val="21"/>
          <w:szCs w:val="21"/>
        </w:rPr>
      </w:pPr>
      <w:r w:rsidRPr="00C451E8">
        <w:rPr>
          <w:color w:val="000000"/>
          <w:sz w:val="21"/>
          <w:szCs w:val="21"/>
        </w:rPr>
        <w:t>5.23.5. É facultado ao pregoeiro prorrogar o prazo estabelecido, a partir de solicitação fundamentada feita no chat pelo licitante, antes de findo o prazo.</w:t>
      </w:r>
    </w:p>
    <w:p w:rsidR="005B1D70" w:rsidRPr="00C451E8" w:rsidRDefault="00C451E8">
      <w:pPr>
        <w:jc w:val="both"/>
        <w:rPr>
          <w:sz w:val="21"/>
          <w:szCs w:val="21"/>
        </w:rPr>
      </w:pPr>
      <w:r w:rsidRPr="00C451E8">
        <w:rPr>
          <w:color w:val="000000"/>
          <w:sz w:val="21"/>
          <w:szCs w:val="21"/>
        </w:rPr>
        <w:t>5.24. Após a negociação do preço, o Pregoeiro iniciará a fase de aceitação e julgamento da proposta.</w:t>
      </w:r>
    </w:p>
    <w:p w:rsidR="005B1D70" w:rsidRPr="00C451E8" w:rsidRDefault="00C451E8">
      <w:pPr>
        <w:jc w:val="both"/>
        <w:rPr>
          <w:sz w:val="21"/>
          <w:szCs w:val="21"/>
        </w:rPr>
      </w:pPr>
      <w:r w:rsidRPr="00C451E8">
        <w:rPr>
          <w:b/>
          <w:bCs/>
          <w:color w:val="000000"/>
          <w:sz w:val="21"/>
          <w:szCs w:val="21"/>
        </w:rPr>
        <w:t>6. DA FASE DE JULGAMENTO</w:t>
      </w:r>
    </w:p>
    <w:p w:rsidR="005B1D70" w:rsidRPr="00C451E8" w:rsidRDefault="00C451E8">
      <w:pPr>
        <w:jc w:val="both"/>
        <w:rPr>
          <w:sz w:val="21"/>
          <w:szCs w:val="21"/>
        </w:rPr>
      </w:pPr>
      <w:r w:rsidRPr="00C451E8">
        <w:rPr>
          <w:color w:val="000000"/>
          <w:sz w:val="21"/>
          <w:szCs w:val="21"/>
        </w:rPr>
        <w:lastRenderedPageBreak/>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5B1D70" w:rsidRPr="00C451E8" w:rsidRDefault="00C451E8">
      <w:pPr>
        <w:jc w:val="both"/>
        <w:rPr>
          <w:sz w:val="21"/>
          <w:szCs w:val="21"/>
        </w:rPr>
      </w:pPr>
      <w:r w:rsidRPr="00C451E8">
        <w:rPr>
          <w:b/>
          <w:bCs/>
          <w:color w:val="000000"/>
          <w:sz w:val="21"/>
          <w:szCs w:val="21"/>
        </w:rPr>
        <w:t>a) Cadastro Nacional de Empresas Inidôneas e Suspensas - CEIS, mantido pela Controladoria-Geral da União (https://www.portaltransparencia.gov.br/sancoes/ceis); e</w:t>
      </w:r>
    </w:p>
    <w:p w:rsidR="005B1D70" w:rsidRPr="00C451E8" w:rsidRDefault="00C451E8">
      <w:pPr>
        <w:jc w:val="both"/>
        <w:rPr>
          <w:sz w:val="21"/>
          <w:szCs w:val="21"/>
        </w:rPr>
      </w:pPr>
      <w:r w:rsidRPr="00C451E8">
        <w:rPr>
          <w:b/>
          <w:bCs/>
          <w:color w:val="000000"/>
          <w:sz w:val="21"/>
          <w:szCs w:val="21"/>
        </w:rPr>
        <w:t>b) Cadastro Nacional de Empresas Punidas – CNEP, mantido pela Controladoria-Geral da União (https://www.portaltransparencia.gov.br/sancoes/cnep).</w:t>
      </w:r>
    </w:p>
    <w:p w:rsidR="005B1D70" w:rsidRPr="00C451E8" w:rsidRDefault="00C451E8">
      <w:pPr>
        <w:jc w:val="both"/>
        <w:rPr>
          <w:sz w:val="21"/>
          <w:szCs w:val="21"/>
        </w:rPr>
      </w:pPr>
      <w:r w:rsidRPr="00C451E8">
        <w:rPr>
          <w:color w:val="000000"/>
          <w:sz w:val="21"/>
          <w:szCs w:val="21"/>
        </w:rPr>
        <w:t>6.2. A consulta aos cadastros será realizada em nome da empresa licitante e também de seu sócio majoritário, por força da vedação de que trata o artigo 12 da Lei n° 8.429, de 1992.</w:t>
      </w:r>
    </w:p>
    <w:p w:rsidR="005B1D70" w:rsidRPr="00C451E8" w:rsidRDefault="00C451E8">
      <w:pPr>
        <w:jc w:val="both"/>
        <w:rPr>
          <w:sz w:val="21"/>
          <w:szCs w:val="21"/>
        </w:rPr>
      </w:pPr>
      <w:r w:rsidRPr="00C451E8">
        <w:rPr>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5B1D70" w:rsidRPr="00C451E8" w:rsidRDefault="00C451E8">
      <w:pPr>
        <w:jc w:val="both"/>
        <w:rPr>
          <w:sz w:val="21"/>
          <w:szCs w:val="21"/>
        </w:rPr>
      </w:pPr>
      <w:r w:rsidRPr="00C451E8">
        <w:rPr>
          <w:color w:val="000000"/>
          <w:sz w:val="21"/>
          <w:szCs w:val="21"/>
        </w:rPr>
        <w:t>6.3.1. A tentativa de burla será verificada por meio dos vínculos societários, linhas de fornecimento similares, dentre outros.</w:t>
      </w:r>
    </w:p>
    <w:p w:rsidR="005B1D70" w:rsidRPr="00C451E8" w:rsidRDefault="00C451E8">
      <w:pPr>
        <w:jc w:val="both"/>
        <w:rPr>
          <w:sz w:val="21"/>
          <w:szCs w:val="21"/>
        </w:rPr>
      </w:pPr>
      <w:r w:rsidRPr="00C451E8">
        <w:rPr>
          <w:color w:val="000000"/>
          <w:sz w:val="21"/>
          <w:szCs w:val="21"/>
        </w:rPr>
        <w:t>6.3.2. O licitante será convocado para manifestação previamente a uma eventual desclassificação.</w:t>
      </w:r>
    </w:p>
    <w:p w:rsidR="005B1D70" w:rsidRPr="00C451E8" w:rsidRDefault="00C451E8">
      <w:pPr>
        <w:jc w:val="both"/>
        <w:rPr>
          <w:sz w:val="21"/>
          <w:szCs w:val="21"/>
        </w:rPr>
      </w:pPr>
      <w:r w:rsidRPr="00C451E8">
        <w:rPr>
          <w:color w:val="000000"/>
          <w:sz w:val="21"/>
          <w:szCs w:val="21"/>
        </w:rPr>
        <w:t>6.3.3. Constatada a existência de sanção, o licitante será reputado inabilitado, por falta de condição de participação.</w:t>
      </w:r>
    </w:p>
    <w:p w:rsidR="005B1D70" w:rsidRPr="00C451E8" w:rsidRDefault="00C451E8">
      <w:pPr>
        <w:jc w:val="both"/>
        <w:rPr>
          <w:sz w:val="21"/>
          <w:szCs w:val="21"/>
        </w:rPr>
      </w:pPr>
      <w:r w:rsidRPr="00C451E8">
        <w:rPr>
          <w:color w:val="000000"/>
          <w:sz w:val="21"/>
          <w:szCs w:val="21"/>
        </w:rPr>
        <w:t>6.4. Caso atendidas as condições de participação, será iniciado o procedimento de habilitação.</w:t>
      </w:r>
    </w:p>
    <w:p w:rsidR="005B1D70" w:rsidRPr="00C451E8" w:rsidRDefault="00C451E8">
      <w:pPr>
        <w:jc w:val="both"/>
        <w:rPr>
          <w:sz w:val="21"/>
          <w:szCs w:val="21"/>
        </w:rPr>
      </w:pPr>
      <w:r w:rsidRPr="00C451E8">
        <w:rPr>
          <w:color w:val="000000"/>
          <w:sz w:val="21"/>
          <w:szCs w:val="21"/>
        </w:rPr>
        <w:t>6.5. Caso o licitante provisoriamente classificado em primeiro lugar tenha se utilizado de algum tratamento favorecido às ME/</w:t>
      </w:r>
      <w:proofErr w:type="spellStart"/>
      <w:r w:rsidRPr="00C451E8">
        <w:rPr>
          <w:color w:val="000000"/>
          <w:sz w:val="21"/>
          <w:szCs w:val="21"/>
        </w:rPr>
        <w:t>EPPs</w:t>
      </w:r>
      <w:proofErr w:type="spellEnd"/>
      <w:r w:rsidRPr="00C451E8">
        <w:rPr>
          <w:color w:val="000000"/>
          <w:sz w:val="21"/>
          <w:szCs w:val="21"/>
        </w:rPr>
        <w:t>, o pregoeiro verificará se faz jus ao benefício, em conformidade com os itens 2.4 e 3.6 deste edital.</w:t>
      </w:r>
    </w:p>
    <w:p w:rsidR="005B1D70" w:rsidRPr="00C451E8" w:rsidRDefault="00C451E8">
      <w:pPr>
        <w:jc w:val="both"/>
        <w:rPr>
          <w:sz w:val="21"/>
          <w:szCs w:val="21"/>
        </w:rPr>
      </w:pPr>
      <w:r w:rsidRPr="00C451E8">
        <w:rPr>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5B1D70" w:rsidRPr="00C451E8" w:rsidRDefault="00C451E8">
      <w:pPr>
        <w:jc w:val="both"/>
        <w:rPr>
          <w:sz w:val="21"/>
          <w:szCs w:val="21"/>
        </w:rPr>
      </w:pPr>
      <w:r w:rsidRPr="00C451E8">
        <w:rPr>
          <w:b/>
          <w:bCs/>
          <w:color w:val="000000"/>
          <w:sz w:val="21"/>
          <w:szCs w:val="21"/>
        </w:rPr>
        <w:t>6.7. Será desclassificada a proposta vencedora que:</w:t>
      </w:r>
    </w:p>
    <w:p w:rsidR="005B1D70" w:rsidRPr="00C451E8" w:rsidRDefault="00C451E8">
      <w:pPr>
        <w:jc w:val="both"/>
        <w:rPr>
          <w:sz w:val="21"/>
          <w:szCs w:val="21"/>
        </w:rPr>
      </w:pPr>
      <w:r w:rsidRPr="00C451E8">
        <w:rPr>
          <w:color w:val="000000"/>
          <w:sz w:val="21"/>
          <w:szCs w:val="21"/>
        </w:rPr>
        <w:t xml:space="preserve">6.7.1. </w:t>
      </w:r>
      <w:proofErr w:type="gramStart"/>
      <w:r w:rsidRPr="00C451E8">
        <w:rPr>
          <w:color w:val="000000"/>
          <w:sz w:val="21"/>
          <w:szCs w:val="21"/>
        </w:rPr>
        <w:t>contiver</w:t>
      </w:r>
      <w:proofErr w:type="gramEnd"/>
      <w:r w:rsidRPr="00C451E8">
        <w:rPr>
          <w:color w:val="000000"/>
          <w:sz w:val="21"/>
          <w:szCs w:val="21"/>
        </w:rPr>
        <w:t xml:space="preserve"> vícios insanáveis;</w:t>
      </w:r>
    </w:p>
    <w:p w:rsidR="005B1D70" w:rsidRPr="00C451E8" w:rsidRDefault="00C451E8">
      <w:pPr>
        <w:jc w:val="both"/>
        <w:rPr>
          <w:sz w:val="21"/>
          <w:szCs w:val="21"/>
        </w:rPr>
      </w:pPr>
      <w:r w:rsidRPr="00C451E8">
        <w:rPr>
          <w:color w:val="000000"/>
          <w:sz w:val="21"/>
          <w:szCs w:val="21"/>
        </w:rPr>
        <w:t xml:space="preserve">6.7.2. </w:t>
      </w:r>
      <w:proofErr w:type="gramStart"/>
      <w:r w:rsidRPr="00C451E8">
        <w:rPr>
          <w:color w:val="000000"/>
          <w:sz w:val="21"/>
          <w:szCs w:val="21"/>
        </w:rPr>
        <w:t>não</w:t>
      </w:r>
      <w:proofErr w:type="gramEnd"/>
      <w:r w:rsidRPr="00C451E8">
        <w:rPr>
          <w:color w:val="000000"/>
          <w:sz w:val="21"/>
          <w:szCs w:val="21"/>
        </w:rPr>
        <w:t xml:space="preserve"> obedecer às especificações técnicas contidas no Termo de Referência;</w:t>
      </w:r>
    </w:p>
    <w:p w:rsidR="005B1D70" w:rsidRPr="00C451E8" w:rsidRDefault="00C451E8">
      <w:pPr>
        <w:jc w:val="both"/>
        <w:rPr>
          <w:sz w:val="21"/>
          <w:szCs w:val="21"/>
        </w:rPr>
      </w:pPr>
      <w:r w:rsidRPr="00C451E8">
        <w:rPr>
          <w:color w:val="000000"/>
          <w:sz w:val="21"/>
          <w:szCs w:val="21"/>
        </w:rPr>
        <w:t xml:space="preserve">6.7.3. </w:t>
      </w:r>
      <w:proofErr w:type="gramStart"/>
      <w:r w:rsidRPr="00C451E8">
        <w:rPr>
          <w:color w:val="000000"/>
          <w:sz w:val="21"/>
          <w:szCs w:val="21"/>
        </w:rPr>
        <w:t>apresentar</w:t>
      </w:r>
      <w:proofErr w:type="gramEnd"/>
      <w:r w:rsidRPr="00C451E8">
        <w:rPr>
          <w:color w:val="000000"/>
          <w:sz w:val="21"/>
          <w:szCs w:val="21"/>
        </w:rPr>
        <w:t xml:space="preserve"> preços inexequíveis ou permanecerem acima do preço máximo definido para a contratação;</w:t>
      </w:r>
    </w:p>
    <w:p w:rsidR="005B1D70" w:rsidRPr="00C451E8" w:rsidRDefault="00C451E8">
      <w:pPr>
        <w:jc w:val="both"/>
        <w:rPr>
          <w:sz w:val="21"/>
          <w:szCs w:val="21"/>
        </w:rPr>
      </w:pPr>
      <w:r w:rsidRPr="00C451E8">
        <w:rPr>
          <w:color w:val="000000"/>
          <w:sz w:val="21"/>
          <w:szCs w:val="21"/>
        </w:rPr>
        <w:t xml:space="preserve">6.7.4. </w:t>
      </w:r>
      <w:proofErr w:type="gramStart"/>
      <w:r w:rsidRPr="00C451E8">
        <w:rPr>
          <w:color w:val="000000"/>
          <w:sz w:val="21"/>
          <w:szCs w:val="21"/>
        </w:rPr>
        <w:t>não</w:t>
      </w:r>
      <w:proofErr w:type="gramEnd"/>
      <w:r w:rsidRPr="00C451E8">
        <w:rPr>
          <w:color w:val="000000"/>
          <w:sz w:val="21"/>
          <w:szCs w:val="21"/>
        </w:rPr>
        <w:t xml:space="preserve"> tiverem sua exequibilidade demonstrada, quando exigido pela Administração;</w:t>
      </w:r>
    </w:p>
    <w:p w:rsidR="005B1D70" w:rsidRPr="00C451E8" w:rsidRDefault="00C451E8">
      <w:pPr>
        <w:jc w:val="both"/>
        <w:rPr>
          <w:sz w:val="21"/>
          <w:szCs w:val="21"/>
        </w:rPr>
      </w:pPr>
      <w:r w:rsidRPr="00C451E8">
        <w:rPr>
          <w:color w:val="000000"/>
          <w:sz w:val="21"/>
          <w:szCs w:val="21"/>
        </w:rPr>
        <w:lastRenderedPageBreak/>
        <w:t xml:space="preserve">6.7.5. </w:t>
      </w:r>
      <w:proofErr w:type="gramStart"/>
      <w:r w:rsidRPr="00C451E8">
        <w:rPr>
          <w:color w:val="000000"/>
          <w:sz w:val="21"/>
          <w:szCs w:val="21"/>
        </w:rPr>
        <w:t>apresentar</w:t>
      </w:r>
      <w:proofErr w:type="gramEnd"/>
      <w:r w:rsidRPr="00C451E8">
        <w:rPr>
          <w:color w:val="000000"/>
          <w:sz w:val="21"/>
          <w:szCs w:val="21"/>
        </w:rPr>
        <w:t xml:space="preserve"> desconformidade com quaisquer outras exigências deste Edital ou seus anexos, desde que insanável.</w:t>
      </w:r>
    </w:p>
    <w:p w:rsidR="005B1D70" w:rsidRPr="00C451E8" w:rsidRDefault="00C451E8">
      <w:pPr>
        <w:jc w:val="both"/>
        <w:rPr>
          <w:sz w:val="21"/>
          <w:szCs w:val="21"/>
        </w:rPr>
      </w:pPr>
      <w:r w:rsidRPr="00C451E8">
        <w:rPr>
          <w:color w:val="000000"/>
          <w:sz w:val="21"/>
          <w:szCs w:val="21"/>
        </w:rPr>
        <w:t>6.8. No caso de bens em geral, é indício de inexequibilidade das propostas valores inferiores a 50% (cinquenta por cento) do valor orçado pela Administração.</w:t>
      </w:r>
    </w:p>
    <w:p w:rsidR="005B1D70" w:rsidRPr="00C451E8" w:rsidRDefault="00C451E8">
      <w:pPr>
        <w:jc w:val="both"/>
        <w:rPr>
          <w:sz w:val="21"/>
          <w:szCs w:val="21"/>
        </w:rPr>
      </w:pPr>
      <w:r w:rsidRPr="00C451E8">
        <w:rPr>
          <w:color w:val="000000"/>
          <w:sz w:val="21"/>
          <w:szCs w:val="21"/>
        </w:rPr>
        <w:t>6.8.1. A inexequibilidade, na hipótese de que trata o caput, só será considerada após diligência do pregoeiro, que comprove:</w:t>
      </w:r>
    </w:p>
    <w:p w:rsidR="005B1D70" w:rsidRPr="00C451E8" w:rsidRDefault="00C451E8">
      <w:pPr>
        <w:jc w:val="both"/>
        <w:rPr>
          <w:sz w:val="21"/>
          <w:szCs w:val="21"/>
        </w:rPr>
      </w:pPr>
      <w:r w:rsidRPr="00C451E8">
        <w:rPr>
          <w:color w:val="000000"/>
          <w:sz w:val="21"/>
          <w:szCs w:val="21"/>
        </w:rPr>
        <w:t xml:space="preserve">6.8.1.1. </w:t>
      </w:r>
      <w:proofErr w:type="gramStart"/>
      <w:r w:rsidRPr="00C451E8">
        <w:rPr>
          <w:color w:val="000000"/>
          <w:sz w:val="21"/>
          <w:szCs w:val="21"/>
        </w:rPr>
        <w:t>que</w:t>
      </w:r>
      <w:proofErr w:type="gramEnd"/>
      <w:r w:rsidRPr="00C451E8">
        <w:rPr>
          <w:color w:val="000000"/>
          <w:sz w:val="21"/>
          <w:szCs w:val="21"/>
        </w:rPr>
        <w:t xml:space="preserve"> o custo do licitante ultrapassa o valor da proposta; e</w:t>
      </w:r>
    </w:p>
    <w:p w:rsidR="005B1D70" w:rsidRPr="00C451E8" w:rsidRDefault="00C451E8">
      <w:pPr>
        <w:jc w:val="both"/>
        <w:rPr>
          <w:sz w:val="21"/>
          <w:szCs w:val="21"/>
        </w:rPr>
      </w:pPr>
      <w:r w:rsidRPr="00C451E8">
        <w:rPr>
          <w:color w:val="000000"/>
          <w:sz w:val="21"/>
          <w:szCs w:val="21"/>
        </w:rPr>
        <w:t xml:space="preserve">6.8.1.2. </w:t>
      </w:r>
      <w:proofErr w:type="gramStart"/>
      <w:r w:rsidRPr="00C451E8">
        <w:rPr>
          <w:color w:val="000000"/>
          <w:sz w:val="21"/>
          <w:szCs w:val="21"/>
        </w:rPr>
        <w:t>inexistirem</w:t>
      </w:r>
      <w:proofErr w:type="gramEnd"/>
      <w:r w:rsidRPr="00C451E8">
        <w:rPr>
          <w:color w:val="000000"/>
          <w:sz w:val="21"/>
          <w:szCs w:val="21"/>
        </w:rPr>
        <w:t xml:space="preserve"> custos de oportunidade capazes de justificar o vulto da oferta.</w:t>
      </w:r>
    </w:p>
    <w:p w:rsidR="005B1D70" w:rsidRPr="00C451E8" w:rsidRDefault="00C451E8">
      <w:pPr>
        <w:jc w:val="both"/>
        <w:rPr>
          <w:sz w:val="21"/>
          <w:szCs w:val="21"/>
        </w:rPr>
      </w:pPr>
      <w:r w:rsidRPr="00C451E8">
        <w:rPr>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5B1D70" w:rsidRPr="00C451E8" w:rsidRDefault="00C451E8">
      <w:pPr>
        <w:jc w:val="both"/>
        <w:rPr>
          <w:sz w:val="21"/>
          <w:szCs w:val="21"/>
        </w:rPr>
      </w:pPr>
      <w:r w:rsidRPr="00C451E8">
        <w:rPr>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5B1D70" w:rsidRPr="00C451E8" w:rsidRDefault="00C451E8">
      <w:pPr>
        <w:jc w:val="both"/>
        <w:rPr>
          <w:sz w:val="21"/>
          <w:szCs w:val="21"/>
        </w:rPr>
      </w:pPr>
      <w:r w:rsidRPr="00C451E8">
        <w:rPr>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5B1D70" w:rsidRPr="00C451E8" w:rsidRDefault="00C451E8">
      <w:pPr>
        <w:jc w:val="both"/>
        <w:rPr>
          <w:sz w:val="21"/>
          <w:szCs w:val="21"/>
        </w:rPr>
      </w:pPr>
      <w:r w:rsidRPr="00C451E8">
        <w:rPr>
          <w:color w:val="000000"/>
          <w:sz w:val="21"/>
          <w:szCs w:val="21"/>
        </w:rPr>
        <w:t>6.11.1. O ajuste de que trata este dispositivo se limita a sanar erros ou falhas que não alterem a substância das propostas;</w:t>
      </w:r>
    </w:p>
    <w:p w:rsidR="005B1D70" w:rsidRPr="00C451E8" w:rsidRDefault="00C451E8">
      <w:pPr>
        <w:jc w:val="both"/>
        <w:rPr>
          <w:sz w:val="21"/>
          <w:szCs w:val="21"/>
        </w:rPr>
      </w:pPr>
      <w:r w:rsidRPr="00C451E8">
        <w:rPr>
          <w:color w:val="000000"/>
          <w:sz w:val="21"/>
          <w:szCs w:val="21"/>
        </w:rPr>
        <w:t>6.11.2. Considera-se erro no preenchimento da planilha passível de correção a indicação de recolhimento de impostos e contribuições na forma do Simples Nacional, quando não cabível esse regime.</w:t>
      </w:r>
    </w:p>
    <w:p w:rsidR="005B1D70" w:rsidRPr="00C451E8" w:rsidRDefault="00C451E8">
      <w:pPr>
        <w:jc w:val="both"/>
        <w:rPr>
          <w:sz w:val="21"/>
          <w:szCs w:val="21"/>
        </w:rPr>
      </w:pPr>
      <w:r w:rsidRPr="00C451E8">
        <w:rPr>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5B1D70" w:rsidRPr="00C451E8" w:rsidRDefault="00C451E8">
      <w:pPr>
        <w:jc w:val="both"/>
        <w:rPr>
          <w:sz w:val="21"/>
          <w:szCs w:val="21"/>
        </w:rPr>
      </w:pPr>
      <w:r w:rsidRPr="00C451E8">
        <w:rPr>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5B1D70" w:rsidRPr="00C451E8" w:rsidRDefault="00C451E8">
      <w:pPr>
        <w:jc w:val="both"/>
        <w:rPr>
          <w:sz w:val="21"/>
          <w:szCs w:val="21"/>
        </w:rPr>
      </w:pPr>
      <w:r w:rsidRPr="00C451E8">
        <w:rPr>
          <w:color w:val="000000"/>
          <w:sz w:val="21"/>
          <w:szCs w:val="21"/>
        </w:rPr>
        <w:t>6.14. Os resultados das avaliações serão divulgados por meio de mensagem no sistema.</w:t>
      </w:r>
    </w:p>
    <w:p w:rsidR="005B1D70" w:rsidRPr="00C451E8" w:rsidRDefault="00C451E8">
      <w:pPr>
        <w:jc w:val="both"/>
        <w:rPr>
          <w:sz w:val="21"/>
          <w:szCs w:val="21"/>
        </w:rPr>
      </w:pPr>
      <w:r w:rsidRPr="00C451E8">
        <w:rPr>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5B1D70" w:rsidRPr="00C451E8" w:rsidRDefault="00C451E8">
      <w:pPr>
        <w:jc w:val="both"/>
        <w:rPr>
          <w:sz w:val="21"/>
          <w:szCs w:val="21"/>
        </w:rPr>
      </w:pPr>
      <w:r w:rsidRPr="00C451E8">
        <w:rPr>
          <w:color w:val="000000"/>
          <w:sz w:val="21"/>
          <w:szCs w:val="21"/>
        </w:rPr>
        <w:lastRenderedPageBreak/>
        <w:t xml:space="preserve">6.16. Se a(s) amostra(s) apresentada(s) pelo primeiro classificado não </w:t>
      </w:r>
      <w:proofErr w:type="gramStart"/>
      <w:r w:rsidRPr="00C451E8">
        <w:rPr>
          <w:color w:val="000000"/>
          <w:sz w:val="21"/>
          <w:szCs w:val="21"/>
        </w:rPr>
        <w:t>for(</w:t>
      </w:r>
      <w:proofErr w:type="gramEnd"/>
      <w:r w:rsidRPr="00C451E8">
        <w:rPr>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5B1D70" w:rsidRPr="00C451E8" w:rsidRDefault="00C451E8">
      <w:pPr>
        <w:jc w:val="both"/>
        <w:rPr>
          <w:sz w:val="21"/>
          <w:szCs w:val="21"/>
        </w:rPr>
      </w:pPr>
      <w:r w:rsidRPr="00C451E8">
        <w:rPr>
          <w:b/>
          <w:bCs/>
          <w:color w:val="000000"/>
          <w:sz w:val="21"/>
          <w:szCs w:val="21"/>
        </w:rPr>
        <w:t>7. DA FASE DE HABILITAÇÃO</w:t>
      </w:r>
    </w:p>
    <w:p w:rsidR="005B1D70" w:rsidRPr="00C451E8" w:rsidRDefault="00C451E8">
      <w:pPr>
        <w:jc w:val="both"/>
        <w:rPr>
          <w:sz w:val="21"/>
          <w:szCs w:val="21"/>
        </w:rPr>
      </w:pPr>
      <w:r w:rsidRPr="00C451E8">
        <w:rPr>
          <w:color w:val="000000"/>
          <w:sz w:val="21"/>
          <w:szCs w:val="21"/>
        </w:rPr>
        <w:t xml:space="preserve">7.1. </w:t>
      </w:r>
      <w:r w:rsidRPr="00C451E8">
        <w:rPr>
          <w:b/>
          <w:bCs/>
          <w:color w:val="000000"/>
          <w:sz w:val="21"/>
          <w:szCs w:val="21"/>
          <w:u w:val="single"/>
        </w:rPr>
        <w:t>Os documentos previstos no Termo de Referência,</w:t>
      </w:r>
      <w:r w:rsidRPr="00C451E8">
        <w:rPr>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C451E8">
        <w:rPr>
          <w:color w:val="000000"/>
          <w:sz w:val="21"/>
          <w:szCs w:val="21"/>
        </w:rPr>
        <w:t>arts</w:t>
      </w:r>
      <w:proofErr w:type="spellEnd"/>
      <w:r w:rsidRPr="00C451E8">
        <w:rPr>
          <w:color w:val="000000"/>
          <w:sz w:val="21"/>
          <w:szCs w:val="21"/>
        </w:rPr>
        <w:t>. 62 a 70 da Lei nº 14.133, de 2021.</w:t>
      </w:r>
    </w:p>
    <w:p w:rsidR="005B1D70" w:rsidRPr="00C451E8" w:rsidRDefault="00C451E8">
      <w:pPr>
        <w:jc w:val="both"/>
        <w:rPr>
          <w:sz w:val="21"/>
          <w:szCs w:val="21"/>
        </w:rPr>
      </w:pPr>
      <w:r w:rsidRPr="00C451E8">
        <w:rPr>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5B1D70" w:rsidRPr="00C451E8" w:rsidRDefault="00C451E8">
      <w:pPr>
        <w:jc w:val="both"/>
        <w:rPr>
          <w:sz w:val="21"/>
          <w:szCs w:val="21"/>
        </w:rPr>
      </w:pPr>
      <w:r w:rsidRPr="00C451E8">
        <w:rPr>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C451E8">
        <w:rPr>
          <w:color w:val="000000"/>
          <w:sz w:val="21"/>
          <w:szCs w:val="21"/>
        </w:rPr>
        <w:t>consularizados</w:t>
      </w:r>
      <w:proofErr w:type="spellEnd"/>
      <w:r w:rsidRPr="00C451E8">
        <w:rPr>
          <w:color w:val="000000"/>
          <w:sz w:val="21"/>
          <w:szCs w:val="21"/>
        </w:rPr>
        <w:t xml:space="preserve"> pelos respectivos consulados ou embaixadas.</w:t>
      </w:r>
    </w:p>
    <w:p w:rsidR="005B1D70" w:rsidRPr="00C451E8" w:rsidRDefault="00C451E8">
      <w:pPr>
        <w:jc w:val="both"/>
        <w:rPr>
          <w:sz w:val="21"/>
          <w:szCs w:val="21"/>
        </w:rPr>
      </w:pPr>
      <w:r w:rsidRPr="00C451E8">
        <w:rPr>
          <w:color w:val="000000"/>
          <w:sz w:val="21"/>
          <w:szCs w:val="21"/>
        </w:rPr>
        <w:t>7.3. Os documentos exigidos para fins de habilitação poderão ser apresentados em original ou por cópia nos termos do inciso IV do art. 12 da Lei Federal nº 14.133/2021.</w:t>
      </w:r>
    </w:p>
    <w:p w:rsidR="005B1D70" w:rsidRPr="00C451E8" w:rsidRDefault="00C451E8">
      <w:pPr>
        <w:jc w:val="both"/>
        <w:rPr>
          <w:sz w:val="21"/>
          <w:szCs w:val="21"/>
        </w:rPr>
      </w:pPr>
      <w:r w:rsidRPr="00C451E8">
        <w:rPr>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5B1D70" w:rsidRPr="00C451E8" w:rsidRDefault="00C451E8">
      <w:pPr>
        <w:jc w:val="both"/>
        <w:rPr>
          <w:sz w:val="21"/>
          <w:szCs w:val="21"/>
        </w:rPr>
      </w:pPr>
      <w:r w:rsidRPr="00C451E8">
        <w:rPr>
          <w:color w:val="000000"/>
          <w:sz w:val="21"/>
          <w:szCs w:val="21"/>
        </w:rPr>
        <w:t xml:space="preserve">7.5. Será verificado se o licitante apresentou declaração de que atende aos requisitos de habilitação, </w:t>
      </w:r>
      <w:r w:rsidRPr="00C451E8">
        <w:rPr>
          <w:b/>
          <w:bCs/>
          <w:color w:val="000000"/>
          <w:sz w:val="21"/>
          <w:szCs w:val="21"/>
          <w:u w:val="single"/>
        </w:rPr>
        <w:t>e o declarante responderá pela veracidade das informações prestadas, na forma da lei (art. 63, I, da Lei nº 14.133/2021).</w:t>
      </w:r>
    </w:p>
    <w:p w:rsidR="005B1D70" w:rsidRPr="00C451E8" w:rsidRDefault="00C451E8">
      <w:pPr>
        <w:jc w:val="both"/>
        <w:rPr>
          <w:sz w:val="21"/>
          <w:szCs w:val="21"/>
        </w:rPr>
      </w:pPr>
      <w:r w:rsidRPr="00C451E8">
        <w:rPr>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5B1D70" w:rsidRPr="00C451E8" w:rsidRDefault="00C451E8">
      <w:pPr>
        <w:jc w:val="both"/>
        <w:rPr>
          <w:sz w:val="21"/>
          <w:szCs w:val="21"/>
        </w:rPr>
      </w:pPr>
      <w:r w:rsidRPr="00C451E8">
        <w:rPr>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C451E8">
        <w:rPr>
          <w:color w:val="000000"/>
          <w:sz w:val="21"/>
          <w:szCs w:val="21"/>
        </w:rPr>
        <w:t>infralegais</w:t>
      </w:r>
      <w:proofErr w:type="spellEnd"/>
      <w:r w:rsidRPr="00C451E8">
        <w:rPr>
          <w:color w:val="000000"/>
          <w:sz w:val="21"/>
          <w:szCs w:val="21"/>
        </w:rPr>
        <w:t>, nas convenções coletivas de trabalho e nos termos de ajustamento de conduta vigentes na data de entrega das propostas.</w:t>
      </w:r>
    </w:p>
    <w:p w:rsidR="005B1D70" w:rsidRPr="00C451E8" w:rsidRDefault="00C451E8">
      <w:pPr>
        <w:jc w:val="both"/>
        <w:rPr>
          <w:sz w:val="21"/>
          <w:szCs w:val="21"/>
        </w:rPr>
      </w:pPr>
      <w:r w:rsidRPr="00C451E8">
        <w:rPr>
          <w:color w:val="000000"/>
          <w:sz w:val="21"/>
          <w:szCs w:val="21"/>
        </w:rPr>
        <w:t xml:space="preserve">7.8. Os documentos exigidos para habilitação detalhados no Termo de Referência serão enviados </w:t>
      </w:r>
      <w:r w:rsidRPr="00C451E8">
        <w:rPr>
          <w:b/>
          <w:bCs/>
          <w:color w:val="000000"/>
          <w:sz w:val="21"/>
          <w:szCs w:val="21"/>
        </w:rPr>
        <w:t>por meio da plataforma de Pregão Eletrônico escolhido pela administração</w:t>
      </w:r>
      <w:r w:rsidRPr="00C451E8">
        <w:rPr>
          <w:color w:val="000000"/>
          <w:sz w:val="21"/>
          <w:szCs w:val="21"/>
        </w:rPr>
        <w:t>, em formato digital, no prazo de MÍNIMO DE DUAS HORAS, prorrogável por igual período, contado da solicitação do pregoeiro.</w:t>
      </w:r>
    </w:p>
    <w:p w:rsidR="005B1D70" w:rsidRPr="00C451E8" w:rsidRDefault="00C451E8">
      <w:pPr>
        <w:jc w:val="both"/>
        <w:rPr>
          <w:sz w:val="21"/>
          <w:szCs w:val="21"/>
        </w:rPr>
      </w:pPr>
      <w:r w:rsidRPr="00C451E8">
        <w:rPr>
          <w:color w:val="000000"/>
          <w:sz w:val="21"/>
          <w:szCs w:val="21"/>
        </w:rPr>
        <w:lastRenderedPageBreak/>
        <w:t xml:space="preserve">7.8.1. Caso seja adotado o Sistema de Compras do Governo Federal, a habilitação será verificada por meio do </w:t>
      </w:r>
      <w:proofErr w:type="spellStart"/>
      <w:r w:rsidRPr="00C451E8">
        <w:rPr>
          <w:color w:val="000000"/>
          <w:sz w:val="21"/>
          <w:szCs w:val="21"/>
        </w:rPr>
        <w:t>Sicaf</w:t>
      </w:r>
      <w:proofErr w:type="spellEnd"/>
      <w:r w:rsidRPr="00C451E8">
        <w:rPr>
          <w:color w:val="000000"/>
          <w:sz w:val="21"/>
          <w:szCs w:val="21"/>
        </w:rPr>
        <w:t xml:space="preserve">, nos documentos por ele abrangidos; e os que não estejam contemplados no </w:t>
      </w:r>
      <w:proofErr w:type="spellStart"/>
      <w:r w:rsidRPr="00C451E8">
        <w:rPr>
          <w:color w:val="000000"/>
          <w:sz w:val="21"/>
          <w:szCs w:val="21"/>
        </w:rPr>
        <w:t>Sicaf</w:t>
      </w:r>
      <w:proofErr w:type="spellEnd"/>
      <w:r w:rsidRPr="00C451E8">
        <w:rPr>
          <w:color w:val="000000"/>
          <w:sz w:val="21"/>
          <w:szCs w:val="21"/>
        </w:rPr>
        <w:t xml:space="preserve"> deverão ser enviados conforme item 7.8.</w:t>
      </w:r>
    </w:p>
    <w:p w:rsidR="005B1D70" w:rsidRPr="00C451E8" w:rsidRDefault="00C451E8">
      <w:pPr>
        <w:jc w:val="both"/>
        <w:rPr>
          <w:sz w:val="21"/>
          <w:szCs w:val="21"/>
        </w:rPr>
      </w:pPr>
      <w:r w:rsidRPr="00C451E8">
        <w:rPr>
          <w:color w:val="000000"/>
          <w:sz w:val="21"/>
          <w:szCs w:val="21"/>
        </w:rPr>
        <w:t xml:space="preserve">7.8.1.1. Neste caso, é de responsabilidade do licitante conferir a exatidão dos seus dados cadastrais no </w:t>
      </w:r>
      <w:proofErr w:type="spellStart"/>
      <w:r w:rsidRPr="00C451E8">
        <w:rPr>
          <w:color w:val="000000"/>
          <w:sz w:val="21"/>
          <w:szCs w:val="21"/>
        </w:rPr>
        <w:t>Sicaf</w:t>
      </w:r>
      <w:proofErr w:type="spellEnd"/>
      <w:r w:rsidRPr="00C451E8">
        <w:rPr>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5B1D70" w:rsidRPr="00C451E8" w:rsidRDefault="00C451E8">
      <w:pPr>
        <w:jc w:val="both"/>
        <w:rPr>
          <w:sz w:val="21"/>
          <w:szCs w:val="21"/>
        </w:rPr>
      </w:pPr>
      <w:r w:rsidRPr="00C451E8">
        <w:rPr>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5B1D70" w:rsidRPr="00C451E8" w:rsidRDefault="00C451E8">
      <w:pPr>
        <w:jc w:val="both"/>
        <w:rPr>
          <w:sz w:val="21"/>
          <w:szCs w:val="21"/>
        </w:rPr>
      </w:pPr>
      <w:r w:rsidRPr="00C451E8">
        <w:rPr>
          <w:color w:val="000000"/>
          <w:sz w:val="21"/>
          <w:szCs w:val="21"/>
        </w:rPr>
        <w:t>7.10. A verificação pelo pregoeiro, em sítios eletrônicos oficiais de órgãos e entidades emissores de certidões constitui meio legal de prova, para fins de habilitação.</w:t>
      </w:r>
    </w:p>
    <w:p w:rsidR="005B1D70" w:rsidRPr="00C451E8" w:rsidRDefault="00C451E8">
      <w:pPr>
        <w:jc w:val="both"/>
        <w:rPr>
          <w:sz w:val="21"/>
          <w:szCs w:val="21"/>
        </w:rPr>
      </w:pPr>
      <w:r w:rsidRPr="00C451E8">
        <w:rPr>
          <w:b/>
          <w:bCs/>
          <w:color w:val="000000"/>
          <w:sz w:val="21"/>
          <w:szCs w:val="21"/>
        </w:rPr>
        <w:t>7.11. A exigência dos documentos de habilitação </w:t>
      </w:r>
      <w:r w:rsidRPr="00C451E8">
        <w:rPr>
          <w:color w:val="000000"/>
          <w:sz w:val="21"/>
          <w:szCs w:val="21"/>
        </w:rPr>
        <w:t>que constem do Termo de Referência</w:t>
      </w:r>
      <w:r w:rsidRPr="00C451E8">
        <w:rPr>
          <w:b/>
          <w:bCs/>
          <w:color w:val="000000"/>
          <w:sz w:val="21"/>
          <w:szCs w:val="21"/>
        </w:rPr>
        <w:t xml:space="preserve"> somente será feita em relação ao licitante vencedor.</w:t>
      </w:r>
    </w:p>
    <w:p w:rsidR="005B1D70" w:rsidRPr="00C451E8" w:rsidRDefault="00C451E8">
      <w:pPr>
        <w:jc w:val="both"/>
        <w:rPr>
          <w:sz w:val="21"/>
          <w:szCs w:val="21"/>
        </w:rPr>
      </w:pPr>
      <w:r w:rsidRPr="00C451E8">
        <w:rPr>
          <w:color w:val="000000"/>
          <w:sz w:val="21"/>
          <w:szCs w:val="21"/>
        </w:rPr>
        <w:t>7.12. Após a entrega dos documentos para habilitação, não será permitida a substituição ou a apresentação de novos documentos, salvo em sede de diligência, para:</w:t>
      </w:r>
    </w:p>
    <w:p w:rsidR="005B1D70" w:rsidRPr="00C451E8" w:rsidRDefault="00C451E8">
      <w:pPr>
        <w:jc w:val="both"/>
        <w:rPr>
          <w:sz w:val="21"/>
          <w:szCs w:val="21"/>
        </w:rPr>
      </w:pPr>
      <w:r w:rsidRPr="00C451E8">
        <w:rPr>
          <w:color w:val="000000"/>
          <w:sz w:val="21"/>
          <w:szCs w:val="21"/>
        </w:rPr>
        <w:t xml:space="preserve">7.12.1. </w:t>
      </w:r>
      <w:proofErr w:type="gramStart"/>
      <w:r w:rsidRPr="00C451E8">
        <w:rPr>
          <w:color w:val="000000"/>
          <w:sz w:val="21"/>
          <w:szCs w:val="21"/>
        </w:rPr>
        <w:t>complementação</w:t>
      </w:r>
      <w:proofErr w:type="gramEnd"/>
      <w:r w:rsidRPr="00C451E8">
        <w:rPr>
          <w:color w:val="000000"/>
          <w:sz w:val="21"/>
          <w:szCs w:val="21"/>
        </w:rPr>
        <w:t xml:space="preserve"> de informações acerca dos documentos já apresentados pelos licitantes e desde que necessária para apurar fatos existentes à época da abertura do certame; e</w:t>
      </w:r>
    </w:p>
    <w:p w:rsidR="005B1D70" w:rsidRPr="00C451E8" w:rsidRDefault="00C451E8">
      <w:pPr>
        <w:jc w:val="both"/>
        <w:rPr>
          <w:sz w:val="21"/>
          <w:szCs w:val="21"/>
        </w:rPr>
      </w:pPr>
      <w:r w:rsidRPr="00C451E8">
        <w:rPr>
          <w:color w:val="000000"/>
          <w:sz w:val="21"/>
          <w:szCs w:val="21"/>
        </w:rPr>
        <w:t xml:space="preserve">7.12.2. </w:t>
      </w:r>
      <w:proofErr w:type="gramStart"/>
      <w:r w:rsidRPr="00C451E8">
        <w:rPr>
          <w:color w:val="000000"/>
          <w:sz w:val="21"/>
          <w:szCs w:val="21"/>
        </w:rPr>
        <w:t>atualização</w:t>
      </w:r>
      <w:proofErr w:type="gramEnd"/>
      <w:r w:rsidRPr="00C451E8">
        <w:rPr>
          <w:color w:val="000000"/>
          <w:sz w:val="21"/>
          <w:szCs w:val="21"/>
        </w:rPr>
        <w:t xml:space="preserve"> de documentos cuja validade tenha expirado após a data de recebimento das propostas;</w:t>
      </w:r>
    </w:p>
    <w:p w:rsidR="005B1D70" w:rsidRPr="00C451E8" w:rsidRDefault="00C451E8">
      <w:pPr>
        <w:jc w:val="both"/>
        <w:rPr>
          <w:sz w:val="21"/>
          <w:szCs w:val="21"/>
        </w:rPr>
      </w:pPr>
      <w:r w:rsidRPr="00C451E8">
        <w:rPr>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C451E8">
        <w:rPr>
          <w:sz w:val="21"/>
          <w:szCs w:val="21"/>
        </w:rPr>
        <w:t>eﬁcácia</w:t>
      </w:r>
      <w:proofErr w:type="spellEnd"/>
      <w:r w:rsidRPr="00C451E8">
        <w:rPr>
          <w:sz w:val="21"/>
          <w:szCs w:val="21"/>
        </w:rPr>
        <w:t xml:space="preserve"> para fins de habilitação e classificação.</w:t>
      </w:r>
    </w:p>
    <w:p w:rsidR="005B1D70" w:rsidRPr="00C451E8" w:rsidRDefault="00C451E8">
      <w:pPr>
        <w:jc w:val="both"/>
        <w:rPr>
          <w:sz w:val="21"/>
          <w:szCs w:val="21"/>
        </w:rPr>
      </w:pPr>
      <w:r w:rsidRPr="00C451E8">
        <w:rPr>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5B1D70" w:rsidRPr="00C451E8" w:rsidRDefault="00C451E8">
      <w:pPr>
        <w:jc w:val="both"/>
        <w:rPr>
          <w:sz w:val="21"/>
          <w:szCs w:val="21"/>
        </w:rPr>
      </w:pPr>
      <w:r w:rsidRPr="00C451E8">
        <w:rPr>
          <w:sz w:val="21"/>
          <w:szCs w:val="21"/>
        </w:rPr>
        <w:t>7.13.2 - Na falta de documento relativo à fase de habilitação em pregão que consista em mera declaração do licitante sobre fato preexistente ou em simples compromisso por ele firmado, deve o pregoeiro conceder-lhe prazo razoável para o saneamento da falha, em respeito aos princípios do formalismo moderado e da razoabilidade, bem como ao art. 2º, caput, da Lei 9.784/1999. Acórdão 988/2022-Plenário.</w:t>
      </w:r>
    </w:p>
    <w:p w:rsidR="005B1D70" w:rsidRPr="00C451E8" w:rsidRDefault="00C451E8">
      <w:pPr>
        <w:jc w:val="both"/>
        <w:rPr>
          <w:sz w:val="21"/>
          <w:szCs w:val="21"/>
        </w:rPr>
      </w:pPr>
      <w:r w:rsidRPr="00C451E8">
        <w:rPr>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5B1D70" w:rsidRPr="00C451E8" w:rsidRDefault="00C451E8">
      <w:pPr>
        <w:jc w:val="both"/>
        <w:rPr>
          <w:sz w:val="21"/>
          <w:szCs w:val="21"/>
        </w:rPr>
      </w:pPr>
      <w:r w:rsidRPr="00C451E8">
        <w:rPr>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5B1D70" w:rsidRPr="00C451E8" w:rsidRDefault="00C451E8">
      <w:pPr>
        <w:jc w:val="both"/>
        <w:rPr>
          <w:sz w:val="21"/>
          <w:szCs w:val="21"/>
        </w:rPr>
      </w:pPr>
      <w:r w:rsidRPr="00C451E8">
        <w:rPr>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5B1D70" w:rsidRPr="00C451E8" w:rsidRDefault="00C451E8">
      <w:pPr>
        <w:jc w:val="both"/>
        <w:rPr>
          <w:sz w:val="21"/>
          <w:szCs w:val="21"/>
        </w:rPr>
      </w:pPr>
      <w:r w:rsidRPr="00C451E8">
        <w:rPr>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5B1D70" w:rsidRPr="00C451E8" w:rsidRDefault="00C451E8">
      <w:pPr>
        <w:jc w:val="both"/>
        <w:rPr>
          <w:sz w:val="21"/>
          <w:szCs w:val="21"/>
        </w:rPr>
      </w:pPr>
      <w:r w:rsidRPr="00C451E8">
        <w:rPr>
          <w:b/>
          <w:bCs/>
          <w:sz w:val="21"/>
          <w:szCs w:val="21"/>
        </w:rPr>
        <w:t>8</w:t>
      </w:r>
      <w:r w:rsidRPr="00C451E8">
        <w:rPr>
          <w:b/>
          <w:bCs/>
          <w:color w:val="000000"/>
          <w:sz w:val="21"/>
          <w:szCs w:val="21"/>
        </w:rPr>
        <w:t>.    DA ATA DE REGISTRO DE PREÇOS</w:t>
      </w:r>
    </w:p>
    <w:p w:rsidR="005B1D70" w:rsidRPr="00C451E8" w:rsidRDefault="00C451E8">
      <w:pPr>
        <w:jc w:val="both"/>
        <w:rPr>
          <w:sz w:val="21"/>
          <w:szCs w:val="21"/>
        </w:rPr>
      </w:pPr>
      <w:r w:rsidRPr="00C451E8">
        <w:rPr>
          <w:color w:val="000000"/>
          <w:sz w:val="21"/>
          <w:szCs w:val="21"/>
        </w:rPr>
        <w:t>8.1. Homologado o resultado da licitação, o licitante mais bem classificado terá o prazo de 5 (cinco) dias, contados a partir da data de sua convocação, para assinar a Ata de Registro de Preços, cujo prazo de validade encontra-se nela fixado, sob pena de decadência do direito à contratação, sem prejuízo das sanções previstas na Lei nº 14.133, de 2021.</w:t>
      </w:r>
    </w:p>
    <w:p w:rsidR="005B1D70" w:rsidRPr="00C451E8" w:rsidRDefault="00C451E8">
      <w:pPr>
        <w:jc w:val="both"/>
        <w:rPr>
          <w:sz w:val="21"/>
          <w:szCs w:val="21"/>
        </w:rPr>
      </w:pPr>
      <w:r w:rsidRPr="00C451E8">
        <w:rPr>
          <w:color w:val="000000"/>
          <w:sz w:val="21"/>
          <w:szCs w:val="21"/>
        </w:rPr>
        <w:t>8.2. O prazo de convocação poderá ser prorrogado uma vez, por igual período, mediante solicitação do licitante mais bem classificado ou do fornecedor convocado, desde que:</w:t>
      </w:r>
    </w:p>
    <w:p w:rsidR="005B1D70" w:rsidRPr="00C451E8" w:rsidRDefault="00C451E8">
      <w:pPr>
        <w:jc w:val="both"/>
        <w:rPr>
          <w:sz w:val="21"/>
          <w:szCs w:val="21"/>
        </w:rPr>
      </w:pPr>
      <w:r w:rsidRPr="00C451E8">
        <w:rPr>
          <w:color w:val="000000"/>
          <w:sz w:val="21"/>
          <w:szCs w:val="21"/>
        </w:rPr>
        <w:t>(a) a solicitação seja devidamente justificada e apresentada dentro do prazo; e</w:t>
      </w:r>
      <w:r w:rsidRPr="00C451E8">
        <w:rPr>
          <w:sz w:val="21"/>
          <w:szCs w:val="21"/>
        </w:rPr>
        <w:br/>
      </w:r>
      <w:r w:rsidRPr="00C451E8">
        <w:rPr>
          <w:color w:val="000000"/>
          <w:sz w:val="21"/>
          <w:szCs w:val="21"/>
        </w:rPr>
        <w:t>(b) a justificativa apresentada seja aceita pela Administração.</w:t>
      </w:r>
    </w:p>
    <w:p w:rsidR="005B1D70" w:rsidRPr="00C451E8" w:rsidRDefault="00C451E8">
      <w:pPr>
        <w:jc w:val="both"/>
        <w:rPr>
          <w:sz w:val="21"/>
          <w:szCs w:val="21"/>
        </w:rPr>
      </w:pPr>
      <w:r w:rsidRPr="00C451E8">
        <w:rPr>
          <w:color w:val="000000"/>
          <w:sz w:val="21"/>
          <w:szCs w:val="21"/>
        </w:rPr>
        <w:t>8.3. A ata de registro de preços poderá ser assinada por meio de assinatura digital.</w:t>
      </w:r>
    </w:p>
    <w:p w:rsidR="005B1D70" w:rsidRPr="00C451E8" w:rsidRDefault="00C451E8">
      <w:pPr>
        <w:jc w:val="both"/>
        <w:rPr>
          <w:sz w:val="21"/>
          <w:szCs w:val="21"/>
        </w:rPr>
      </w:pPr>
      <w:r w:rsidRPr="00C451E8">
        <w:rPr>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C451E8">
        <w:rPr>
          <w:color w:val="000000"/>
          <w:sz w:val="21"/>
          <w:szCs w:val="21"/>
        </w:rPr>
        <w:t>item(</w:t>
      </w:r>
      <w:proofErr w:type="spellStart"/>
      <w:proofErr w:type="gramEnd"/>
      <w:r w:rsidRPr="00C451E8">
        <w:rPr>
          <w:color w:val="000000"/>
          <w:sz w:val="21"/>
          <w:szCs w:val="21"/>
        </w:rPr>
        <w:t>ns</w:t>
      </w:r>
      <w:proofErr w:type="spellEnd"/>
      <w:r w:rsidRPr="00C451E8">
        <w:rPr>
          <w:color w:val="000000"/>
          <w:sz w:val="21"/>
          <w:szCs w:val="21"/>
        </w:rPr>
        <w:t>), as respectivas quantidades, preços registrados e demais condições.</w:t>
      </w:r>
    </w:p>
    <w:p w:rsidR="005B1D70" w:rsidRPr="00C451E8" w:rsidRDefault="00C451E8">
      <w:pPr>
        <w:jc w:val="both"/>
        <w:rPr>
          <w:sz w:val="21"/>
          <w:szCs w:val="21"/>
        </w:rPr>
      </w:pPr>
      <w:r w:rsidRPr="00C451E8">
        <w:rPr>
          <w:color w:val="000000"/>
          <w:sz w:val="21"/>
          <w:szCs w:val="21"/>
        </w:rPr>
        <w:t>8.5. A Ata de Registro de Preço, com a indicação dos fornecedores e os preços registrados, deverá ser disponibilizada no PNCP, observada a regra prevista no art. 176 da Lei 14.133/2021.</w:t>
      </w:r>
    </w:p>
    <w:p w:rsidR="005B1D70" w:rsidRPr="00C451E8" w:rsidRDefault="00C451E8">
      <w:pPr>
        <w:jc w:val="both"/>
        <w:rPr>
          <w:sz w:val="21"/>
          <w:szCs w:val="21"/>
        </w:rPr>
      </w:pPr>
      <w:r w:rsidRPr="00C451E8">
        <w:rPr>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5B1D70" w:rsidRPr="00C451E8" w:rsidRDefault="00C451E8">
      <w:pPr>
        <w:jc w:val="both"/>
        <w:rPr>
          <w:sz w:val="21"/>
          <w:szCs w:val="21"/>
        </w:rPr>
      </w:pPr>
      <w:r w:rsidRPr="00C451E8">
        <w:rPr>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5B1D70" w:rsidRPr="00C451E8" w:rsidRDefault="00C451E8">
      <w:pPr>
        <w:jc w:val="both"/>
        <w:rPr>
          <w:sz w:val="21"/>
          <w:szCs w:val="21"/>
        </w:rPr>
      </w:pPr>
      <w:r w:rsidRPr="00C451E8">
        <w:rPr>
          <w:b/>
          <w:bCs/>
          <w:color w:val="000000"/>
          <w:sz w:val="21"/>
          <w:szCs w:val="21"/>
        </w:rPr>
        <w:lastRenderedPageBreak/>
        <w:t>9. DA FORMAÇÃO DO CADASTRO DE RESERVA</w:t>
      </w:r>
    </w:p>
    <w:p w:rsidR="005B1D70" w:rsidRPr="00C451E8" w:rsidRDefault="00C451E8">
      <w:pPr>
        <w:jc w:val="both"/>
        <w:rPr>
          <w:sz w:val="21"/>
          <w:szCs w:val="21"/>
        </w:rPr>
      </w:pPr>
      <w:r w:rsidRPr="00C451E8">
        <w:rPr>
          <w:color w:val="000000"/>
          <w:sz w:val="21"/>
          <w:szCs w:val="21"/>
        </w:rPr>
        <w:t>9.1. Após a homologação da licitação, se for o caso, poderá ser elaborado ata específica de cadastro de reserva dos:</w:t>
      </w:r>
    </w:p>
    <w:p w:rsidR="005B1D70" w:rsidRPr="00C451E8" w:rsidRDefault="00C451E8">
      <w:pPr>
        <w:jc w:val="both"/>
        <w:rPr>
          <w:sz w:val="21"/>
          <w:szCs w:val="21"/>
        </w:rPr>
      </w:pPr>
      <w:r w:rsidRPr="00C451E8">
        <w:rPr>
          <w:color w:val="000000"/>
          <w:sz w:val="21"/>
          <w:szCs w:val="21"/>
        </w:rPr>
        <w:t xml:space="preserve">9.1.1. </w:t>
      </w:r>
      <w:proofErr w:type="gramStart"/>
      <w:r w:rsidRPr="00C451E8">
        <w:rPr>
          <w:color w:val="000000"/>
          <w:sz w:val="21"/>
          <w:szCs w:val="21"/>
        </w:rPr>
        <w:t>licitantes</w:t>
      </w:r>
      <w:proofErr w:type="gramEnd"/>
      <w:r w:rsidRPr="00C451E8">
        <w:rPr>
          <w:color w:val="000000"/>
          <w:sz w:val="21"/>
          <w:szCs w:val="21"/>
        </w:rPr>
        <w:t xml:space="preserve"> que aceitarem cotar o objeto com preço igual ao do adjudicatário, observada a classificação na licitação; e</w:t>
      </w:r>
    </w:p>
    <w:p w:rsidR="005B1D70" w:rsidRPr="00C451E8" w:rsidRDefault="00C451E8">
      <w:pPr>
        <w:jc w:val="both"/>
        <w:rPr>
          <w:sz w:val="21"/>
          <w:szCs w:val="21"/>
        </w:rPr>
      </w:pPr>
      <w:r w:rsidRPr="00C451E8">
        <w:rPr>
          <w:color w:val="000000"/>
          <w:sz w:val="21"/>
          <w:szCs w:val="21"/>
        </w:rPr>
        <w:t xml:space="preserve">9.1.2. </w:t>
      </w:r>
      <w:proofErr w:type="gramStart"/>
      <w:r w:rsidRPr="00C451E8">
        <w:rPr>
          <w:color w:val="000000"/>
          <w:sz w:val="21"/>
          <w:szCs w:val="21"/>
        </w:rPr>
        <w:t>licitantes</w:t>
      </w:r>
      <w:proofErr w:type="gramEnd"/>
      <w:r w:rsidRPr="00C451E8">
        <w:rPr>
          <w:color w:val="000000"/>
          <w:sz w:val="21"/>
          <w:szCs w:val="21"/>
        </w:rPr>
        <w:t xml:space="preserve"> que mantiverem sua proposta original;</w:t>
      </w:r>
    </w:p>
    <w:p w:rsidR="005B1D70" w:rsidRPr="00C451E8" w:rsidRDefault="00C451E8">
      <w:pPr>
        <w:jc w:val="both"/>
        <w:rPr>
          <w:sz w:val="21"/>
          <w:szCs w:val="21"/>
        </w:rPr>
      </w:pPr>
      <w:r w:rsidRPr="00C451E8">
        <w:rPr>
          <w:color w:val="000000"/>
          <w:sz w:val="21"/>
          <w:szCs w:val="21"/>
        </w:rPr>
        <w:t>9.2. Será respeitada, nas contratações, a ordem de classificação dos licitantes ou fornecedores registrados na ata.</w:t>
      </w:r>
    </w:p>
    <w:p w:rsidR="005B1D70" w:rsidRPr="00C451E8" w:rsidRDefault="00C451E8">
      <w:pPr>
        <w:jc w:val="both"/>
        <w:rPr>
          <w:sz w:val="21"/>
          <w:szCs w:val="21"/>
        </w:rPr>
      </w:pPr>
      <w:r w:rsidRPr="00C451E8">
        <w:rPr>
          <w:color w:val="000000"/>
          <w:sz w:val="21"/>
          <w:szCs w:val="21"/>
        </w:rPr>
        <w:t>9.2.1. A apresentação de novas propostas na forma deste item não prejudicará o resultado do certame em relação ao licitante mais bem classificado.</w:t>
      </w:r>
    </w:p>
    <w:p w:rsidR="005B1D70" w:rsidRPr="00C451E8" w:rsidRDefault="00C451E8">
      <w:pPr>
        <w:jc w:val="both"/>
        <w:rPr>
          <w:sz w:val="21"/>
          <w:szCs w:val="21"/>
        </w:rPr>
      </w:pPr>
      <w:r w:rsidRPr="00C451E8">
        <w:rPr>
          <w:color w:val="000000"/>
          <w:sz w:val="21"/>
          <w:szCs w:val="21"/>
        </w:rPr>
        <w:t>9.2.2. Para fins da ordem de classificação, os licitantes ou fornecedores que aceitarem cotar o objeto com preço igual ao do adjudicatário antecederão aqueles que mantiverem sua proposta original.</w:t>
      </w:r>
    </w:p>
    <w:p w:rsidR="005B1D70" w:rsidRPr="00C451E8" w:rsidRDefault="00C451E8">
      <w:pPr>
        <w:jc w:val="both"/>
        <w:rPr>
          <w:sz w:val="21"/>
          <w:szCs w:val="21"/>
        </w:rPr>
      </w:pPr>
      <w:r w:rsidRPr="00C451E8">
        <w:rPr>
          <w:color w:val="000000"/>
          <w:sz w:val="21"/>
          <w:szCs w:val="21"/>
        </w:rPr>
        <w:t>9.3. A habilitação dos licitantes que comporão o cadastro de reserva será efetuada quando houver necessidade de contratação dos licitantes remanescentes, nas seguintes hipóteses:</w:t>
      </w:r>
    </w:p>
    <w:p w:rsidR="005B1D70" w:rsidRPr="00C451E8" w:rsidRDefault="00C451E8">
      <w:pPr>
        <w:jc w:val="both"/>
        <w:rPr>
          <w:sz w:val="21"/>
          <w:szCs w:val="21"/>
        </w:rPr>
      </w:pPr>
      <w:r w:rsidRPr="00C451E8">
        <w:rPr>
          <w:color w:val="000000"/>
          <w:sz w:val="21"/>
          <w:szCs w:val="21"/>
        </w:rPr>
        <w:t xml:space="preserve">9.3.1. </w:t>
      </w:r>
      <w:proofErr w:type="gramStart"/>
      <w:r w:rsidRPr="00C451E8">
        <w:rPr>
          <w:color w:val="000000"/>
          <w:sz w:val="21"/>
          <w:szCs w:val="21"/>
        </w:rPr>
        <w:t>quando</w:t>
      </w:r>
      <w:proofErr w:type="gramEnd"/>
      <w:r w:rsidRPr="00C451E8">
        <w:rPr>
          <w:color w:val="000000"/>
          <w:sz w:val="21"/>
          <w:szCs w:val="21"/>
        </w:rPr>
        <w:t xml:space="preserve"> o licitante vencedor não assinar a ata de registro de preços no prazo e nas condições estabelecidos no edital; ou</w:t>
      </w:r>
    </w:p>
    <w:p w:rsidR="005B1D70" w:rsidRPr="00C451E8" w:rsidRDefault="00C451E8">
      <w:pPr>
        <w:jc w:val="both"/>
        <w:rPr>
          <w:sz w:val="21"/>
          <w:szCs w:val="21"/>
        </w:rPr>
      </w:pPr>
      <w:r w:rsidRPr="00C451E8">
        <w:rPr>
          <w:color w:val="000000"/>
          <w:sz w:val="21"/>
          <w:szCs w:val="21"/>
        </w:rPr>
        <w:t xml:space="preserve">9.3.2. </w:t>
      </w:r>
      <w:proofErr w:type="gramStart"/>
      <w:r w:rsidRPr="00C451E8">
        <w:rPr>
          <w:color w:val="000000"/>
          <w:sz w:val="21"/>
          <w:szCs w:val="21"/>
        </w:rPr>
        <w:t>quando</w:t>
      </w:r>
      <w:proofErr w:type="gramEnd"/>
      <w:r w:rsidRPr="00C451E8">
        <w:rPr>
          <w:color w:val="000000"/>
          <w:sz w:val="21"/>
          <w:szCs w:val="21"/>
        </w:rPr>
        <w:t xml:space="preserve"> houver o cancelamento do registro do fornecedor ou do registro de preços.</w:t>
      </w:r>
    </w:p>
    <w:p w:rsidR="005B1D70" w:rsidRPr="00C451E8" w:rsidRDefault="00C451E8">
      <w:pPr>
        <w:jc w:val="both"/>
        <w:rPr>
          <w:sz w:val="21"/>
          <w:szCs w:val="21"/>
        </w:rPr>
      </w:pPr>
      <w:r w:rsidRPr="00C451E8">
        <w:rPr>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5B1D70" w:rsidRPr="00C451E8" w:rsidRDefault="00C451E8">
      <w:pPr>
        <w:jc w:val="both"/>
        <w:rPr>
          <w:sz w:val="21"/>
          <w:szCs w:val="21"/>
        </w:rPr>
      </w:pPr>
      <w:r w:rsidRPr="00C451E8">
        <w:rPr>
          <w:color w:val="000000"/>
          <w:sz w:val="21"/>
          <w:szCs w:val="21"/>
        </w:rPr>
        <w:t xml:space="preserve">9.4.1. </w:t>
      </w:r>
      <w:proofErr w:type="gramStart"/>
      <w:r w:rsidRPr="00C451E8">
        <w:rPr>
          <w:color w:val="000000"/>
          <w:sz w:val="21"/>
          <w:szCs w:val="21"/>
        </w:rPr>
        <w:t>convocar</w:t>
      </w:r>
      <w:proofErr w:type="gramEnd"/>
      <w:r w:rsidRPr="00C451E8">
        <w:rPr>
          <w:color w:val="000000"/>
          <w:sz w:val="21"/>
          <w:szCs w:val="21"/>
        </w:rPr>
        <w:t xml:space="preserve"> os licitantes que mantiveram sua proposta original para negociação, na ordem de classificação, com vistas à obtenção de preço melhor, mesmo que acima do preço do adjudicatário; ou</w:t>
      </w:r>
    </w:p>
    <w:p w:rsidR="005B1D70" w:rsidRPr="00C451E8" w:rsidRDefault="00C451E8">
      <w:pPr>
        <w:jc w:val="both"/>
        <w:rPr>
          <w:sz w:val="21"/>
          <w:szCs w:val="21"/>
        </w:rPr>
      </w:pPr>
      <w:r w:rsidRPr="00C451E8">
        <w:rPr>
          <w:color w:val="000000"/>
          <w:sz w:val="21"/>
          <w:szCs w:val="21"/>
        </w:rPr>
        <w:t xml:space="preserve">9.4.2. </w:t>
      </w:r>
      <w:proofErr w:type="gramStart"/>
      <w:r w:rsidRPr="00C451E8">
        <w:rPr>
          <w:color w:val="000000"/>
          <w:sz w:val="21"/>
          <w:szCs w:val="21"/>
        </w:rPr>
        <w:t>adjudicar</w:t>
      </w:r>
      <w:proofErr w:type="gramEnd"/>
      <w:r w:rsidRPr="00C451E8">
        <w:rPr>
          <w:color w:val="000000"/>
          <w:sz w:val="21"/>
          <w:szCs w:val="21"/>
        </w:rPr>
        <w:t xml:space="preserve"> e firmar o contrato nas condições ofertadas pelos licitantes remanescentes, observada a ordem de classificação, quando frustrada a negociação de melhor condição.</w:t>
      </w:r>
    </w:p>
    <w:p w:rsidR="005B1D70" w:rsidRPr="00C451E8" w:rsidRDefault="00C451E8">
      <w:pPr>
        <w:jc w:val="both"/>
        <w:rPr>
          <w:sz w:val="21"/>
          <w:szCs w:val="21"/>
        </w:rPr>
      </w:pPr>
      <w:r w:rsidRPr="00C451E8">
        <w:rPr>
          <w:b/>
          <w:bCs/>
          <w:color w:val="000000"/>
          <w:sz w:val="21"/>
          <w:szCs w:val="21"/>
        </w:rPr>
        <w:t>10. CONTRATAÇÃO</w:t>
      </w:r>
    </w:p>
    <w:p w:rsidR="005B1D70" w:rsidRPr="00C451E8" w:rsidRDefault="00C451E8">
      <w:pPr>
        <w:jc w:val="both"/>
        <w:rPr>
          <w:sz w:val="21"/>
          <w:szCs w:val="21"/>
        </w:rPr>
      </w:pPr>
      <w:r w:rsidRPr="00C451E8">
        <w:rPr>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5B1D70" w:rsidRPr="00C451E8" w:rsidRDefault="00C451E8">
      <w:pPr>
        <w:jc w:val="both"/>
        <w:rPr>
          <w:sz w:val="21"/>
          <w:szCs w:val="21"/>
        </w:rPr>
      </w:pPr>
      <w:r w:rsidRPr="00C451E8">
        <w:rPr>
          <w:color w:val="000000"/>
          <w:sz w:val="21"/>
          <w:szCs w:val="21"/>
        </w:rPr>
        <w:t xml:space="preserve">10.1.1. Quando o instrumento contratual for substituído por emissão de nota de empenho de despesa, autorização de compra ou outro instrumento hábil, nos termos do art. 95 da Lei nº </w:t>
      </w:r>
      <w:r w:rsidRPr="00C451E8">
        <w:rPr>
          <w:color w:val="000000"/>
          <w:sz w:val="21"/>
          <w:szCs w:val="21"/>
        </w:rPr>
        <w:lastRenderedPageBreak/>
        <w:t>14.133, de 2021, a minuta do contrato será parte integrante destes instrumentos para fins de observância dos requisitos previstos no art. 92 da NLLC.</w:t>
      </w:r>
    </w:p>
    <w:p w:rsidR="005B1D70" w:rsidRPr="00C451E8" w:rsidRDefault="00C451E8">
      <w:pPr>
        <w:jc w:val="both"/>
        <w:rPr>
          <w:sz w:val="21"/>
          <w:szCs w:val="21"/>
        </w:rPr>
      </w:pPr>
      <w:r w:rsidRPr="00C451E8">
        <w:rPr>
          <w:color w:val="000000"/>
          <w:sz w:val="21"/>
          <w:szCs w:val="21"/>
        </w:rPr>
        <w:t>10.2. O adjudicatário terá o prazo de 5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5B1D70" w:rsidRPr="00C451E8" w:rsidRDefault="00C451E8">
      <w:pPr>
        <w:jc w:val="both"/>
        <w:rPr>
          <w:sz w:val="21"/>
          <w:szCs w:val="21"/>
        </w:rPr>
      </w:pPr>
      <w:r w:rsidRPr="00C451E8">
        <w:rPr>
          <w:color w:val="000000"/>
          <w:sz w:val="21"/>
          <w:szCs w:val="21"/>
        </w:rPr>
        <w:t>10.2.1. O prazo previsto para assinar o contrato ou retirada do documento equivalente poderá ser prorrogado 1 (uma) vez, por igual período, por solicitação justificada do adjudicatário e aceita pela Administração.</w:t>
      </w:r>
    </w:p>
    <w:p w:rsidR="005B1D70" w:rsidRPr="00C451E8" w:rsidRDefault="00C451E8">
      <w:pPr>
        <w:jc w:val="both"/>
        <w:rPr>
          <w:sz w:val="21"/>
          <w:szCs w:val="21"/>
        </w:rPr>
      </w:pPr>
      <w:r w:rsidRPr="00C451E8">
        <w:rPr>
          <w:color w:val="000000"/>
          <w:sz w:val="21"/>
          <w:szCs w:val="21"/>
        </w:rPr>
        <w:t>10.3. Quando o instrumento contratual for substituído, o aceite da Nota de Empenho ou do instrumento equivalente, emitida à empresa adjudicada, implica no reconhecimento de que:</w:t>
      </w:r>
    </w:p>
    <w:p w:rsidR="005B1D70" w:rsidRPr="00C451E8" w:rsidRDefault="00C451E8">
      <w:pPr>
        <w:jc w:val="both"/>
        <w:rPr>
          <w:sz w:val="21"/>
          <w:szCs w:val="21"/>
        </w:rPr>
      </w:pPr>
      <w:r w:rsidRPr="00C451E8">
        <w:rPr>
          <w:color w:val="000000"/>
          <w:sz w:val="21"/>
          <w:szCs w:val="21"/>
        </w:rPr>
        <w:t xml:space="preserve">10.3.1. </w:t>
      </w:r>
      <w:proofErr w:type="gramStart"/>
      <w:r w:rsidRPr="00C451E8">
        <w:rPr>
          <w:color w:val="000000"/>
          <w:sz w:val="21"/>
          <w:szCs w:val="21"/>
        </w:rPr>
        <w:t>referida</w:t>
      </w:r>
      <w:proofErr w:type="gramEnd"/>
      <w:r w:rsidRPr="00C451E8">
        <w:rPr>
          <w:color w:val="000000"/>
          <w:sz w:val="21"/>
          <w:szCs w:val="21"/>
        </w:rPr>
        <w:t xml:space="preserve"> Nota de empenho está substituindo o contrato, aplicando-se à relação de negócios ali estabelecida as disposições da Lei nº 14.133, de 2021, observado item 9.1.1;</w:t>
      </w:r>
    </w:p>
    <w:p w:rsidR="005B1D70" w:rsidRPr="00C451E8" w:rsidRDefault="00C451E8">
      <w:pPr>
        <w:jc w:val="both"/>
        <w:rPr>
          <w:sz w:val="21"/>
          <w:szCs w:val="21"/>
        </w:rPr>
      </w:pPr>
      <w:r w:rsidRPr="00C451E8">
        <w:rPr>
          <w:color w:val="000000"/>
          <w:sz w:val="21"/>
          <w:szCs w:val="21"/>
        </w:rPr>
        <w:t xml:space="preserve">10.3.2. </w:t>
      </w:r>
      <w:proofErr w:type="gramStart"/>
      <w:r w:rsidRPr="00C451E8">
        <w:rPr>
          <w:color w:val="000000"/>
          <w:sz w:val="21"/>
          <w:szCs w:val="21"/>
        </w:rPr>
        <w:t>a</w:t>
      </w:r>
      <w:proofErr w:type="gramEnd"/>
      <w:r w:rsidRPr="00C451E8">
        <w:rPr>
          <w:color w:val="000000"/>
          <w:sz w:val="21"/>
          <w:szCs w:val="21"/>
        </w:rPr>
        <w:t xml:space="preserve"> contratada se vincula à sua proposta e às previsões contidas no edital e seus anexos;</w:t>
      </w:r>
    </w:p>
    <w:p w:rsidR="005B1D70" w:rsidRPr="00C451E8" w:rsidRDefault="00C451E8">
      <w:pPr>
        <w:jc w:val="both"/>
        <w:rPr>
          <w:sz w:val="21"/>
          <w:szCs w:val="21"/>
        </w:rPr>
      </w:pPr>
      <w:r w:rsidRPr="00C451E8">
        <w:rPr>
          <w:color w:val="000000"/>
          <w:sz w:val="21"/>
          <w:szCs w:val="21"/>
        </w:rPr>
        <w:t xml:space="preserve">10.3.3. </w:t>
      </w:r>
      <w:proofErr w:type="gramStart"/>
      <w:r w:rsidRPr="00C451E8">
        <w:rPr>
          <w:color w:val="000000"/>
          <w:sz w:val="21"/>
          <w:szCs w:val="21"/>
        </w:rPr>
        <w:t>a</w:t>
      </w:r>
      <w:proofErr w:type="gramEnd"/>
      <w:r w:rsidRPr="00C451E8">
        <w:rPr>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5B1D70" w:rsidRPr="00C451E8" w:rsidRDefault="00C451E8">
      <w:pPr>
        <w:jc w:val="both"/>
        <w:rPr>
          <w:sz w:val="21"/>
          <w:szCs w:val="21"/>
        </w:rPr>
      </w:pPr>
      <w:r w:rsidRPr="00C451E8">
        <w:rPr>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5B1D70" w:rsidRPr="00C451E8" w:rsidRDefault="00C451E8">
      <w:pPr>
        <w:jc w:val="both"/>
        <w:rPr>
          <w:sz w:val="21"/>
          <w:szCs w:val="21"/>
        </w:rPr>
      </w:pPr>
      <w:r w:rsidRPr="00C451E8">
        <w:rPr>
          <w:b/>
          <w:bCs/>
          <w:color w:val="000000"/>
          <w:sz w:val="21"/>
          <w:szCs w:val="21"/>
        </w:rPr>
        <w:t>11. DOS RECURSOS</w:t>
      </w:r>
    </w:p>
    <w:p w:rsidR="005B1D70" w:rsidRPr="00C451E8" w:rsidRDefault="00C451E8">
      <w:pPr>
        <w:jc w:val="both"/>
        <w:rPr>
          <w:sz w:val="21"/>
          <w:szCs w:val="21"/>
        </w:rPr>
      </w:pPr>
      <w:r w:rsidRPr="00C451E8">
        <w:rPr>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5B1D70" w:rsidRPr="00C451E8" w:rsidRDefault="00C451E8">
      <w:pPr>
        <w:jc w:val="both"/>
        <w:rPr>
          <w:sz w:val="21"/>
          <w:szCs w:val="21"/>
        </w:rPr>
      </w:pPr>
      <w:r w:rsidRPr="00C451E8">
        <w:rPr>
          <w:color w:val="000000"/>
          <w:sz w:val="21"/>
          <w:szCs w:val="21"/>
        </w:rPr>
        <w:t>11.2. O prazo recursal é de 3 (três) dias úteis, contados da data de intimação ou de lavratura da ata.</w:t>
      </w:r>
    </w:p>
    <w:p w:rsidR="005B1D70" w:rsidRPr="00C451E8" w:rsidRDefault="00C451E8">
      <w:pPr>
        <w:jc w:val="both"/>
        <w:rPr>
          <w:sz w:val="21"/>
          <w:szCs w:val="21"/>
        </w:rPr>
      </w:pPr>
      <w:r w:rsidRPr="00C451E8">
        <w:rPr>
          <w:color w:val="000000"/>
          <w:sz w:val="21"/>
          <w:szCs w:val="21"/>
        </w:rPr>
        <w:t>11.3. Quando o recurso apresentado impugnar o julgamento das propostas ou o ato de habilitação ou inabilitação do licitante:</w:t>
      </w:r>
    </w:p>
    <w:p w:rsidR="005B1D70" w:rsidRPr="00C451E8" w:rsidRDefault="00C451E8">
      <w:pPr>
        <w:jc w:val="both"/>
        <w:rPr>
          <w:sz w:val="21"/>
          <w:szCs w:val="21"/>
        </w:rPr>
      </w:pPr>
      <w:r w:rsidRPr="00C451E8">
        <w:rPr>
          <w:color w:val="000000"/>
          <w:sz w:val="21"/>
          <w:szCs w:val="21"/>
        </w:rPr>
        <w:t xml:space="preserve">11.3.1. </w:t>
      </w:r>
      <w:proofErr w:type="gramStart"/>
      <w:r w:rsidRPr="00C451E8">
        <w:rPr>
          <w:color w:val="000000"/>
          <w:sz w:val="21"/>
          <w:szCs w:val="21"/>
        </w:rPr>
        <w:t>a</w:t>
      </w:r>
      <w:proofErr w:type="gramEnd"/>
      <w:r w:rsidRPr="00C451E8">
        <w:rPr>
          <w:color w:val="000000"/>
          <w:sz w:val="21"/>
          <w:szCs w:val="21"/>
        </w:rPr>
        <w:t xml:space="preserve"> intenção de recorrer deverá ser manifestada imediatamente, sob pena de preclusão;</w:t>
      </w:r>
    </w:p>
    <w:p w:rsidR="005B1D70" w:rsidRPr="00C451E8" w:rsidRDefault="00C451E8">
      <w:pPr>
        <w:jc w:val="both"/>
        <w:rPr>
          <w:sz w:val="21"/>
          <w:szCs w:val="21"/>
        </w:rPr>
      </w:pPr>
      <w:r w:rsidRPr="00C451E8">
        <w:rPr>
          <w:color w:val="000000"/>
          <w:sz w:val="21"/>
          <w:szCs w:val="21"/>
        </w:rPr>
        <w:t xml:space="preserve">11.3.2. </w:t>
      </w:r>
      <w:proofErr w:type="gramStart"/>
      <w:r w:rsidRPr="00C451E8">
        <w:rPr>
          <w:color w:val="000000"/>
          <w:sz w:val="21"/>
          <w:szCs w:val="21"/>
        </w:rPr>
        <w:t>o</w:t>
      </w:r>
      <w:proofErr w:type="gramEnd"/>
      <w:r w:rsidRPr="00C451E8">
        <w:rPr>
          <w:color w:val="000000"/>
          <w:sz w:val="21"/>
          <w:szCs w:val="21"/>
        </w:rPr>
        <w:t xml:space="preserve"> prazo para apresentação das razões recursais será iniciado na data de intimação ou de lavratura da ata de habilitação ou inabilitação;</w:t>
      </w:r>
    </w:p>
    <w:p w:rsidR="005B1D70" w:rsidRPr="00C451E8" w:rsidRDefault="00C451E8">
      <w:pPr>
        <w:jc w:val="both"/>
        <w:rPr>
          <w:sz w:val="21"/>
          <w:szCs w:val="21"/>
        </w:rPr>
      </w:pPr>
      <w:r w:rsidRPr="00C451E8">
        <w:rPr>
          <w:color w:val="000000"/>
          <w:sz w:val="21"/>
          <w:szCs w:val="21"/>
        </w:rPr>
        <w:t>11.4. Os recursos deverão ser encaminhados em campo próprio do sistema.</w:t>
      </w:r>
    </w:p>
    <w:p w:rsidR="005B1D70" w:rsidRPr="00C451E8" w:rsidRDefault="00C451E8">
      <w:pPr>
        <w:jc w:val="both"/>
        <w:rPr>
          <w:sz w:val="21"/>
          <w:szCs w:val="21"/>
        </w:rPr>
      </w:pPr>
      <w:r w:rsidRPr="00C451E8">
        <w:rPr>
          <w:color w:val="000000"/>
          <w:sz w:val="21"/>
          <w:szCs w:val="21"/>
        </w:rPr>
        <w:t xml:space="preserve">11.5. O recurso será dirigido à autoridade que tiver editado o ato ou proferido a decisão recorrida, a qual poderá reconsiderar sua decisão no prazo de 3 (três) dias úteis, ou, nesse </w:t>
      </w:r>
      <w:r w:rsidRPr="00C451E8">
        <w:rPr>
          <w:color w:val="000000"/>
          <w:sz w:val="21"/>
          <w:szCs w:val="21"/>
        </w:rPr>
        <w:lastRenderedPageBreak/>
        <w:t>mesmo prazo, encaminhar recurso para a autoridade superior, a qual deverá proferir sua decisão no prazo de 10 (dez) dias úteis, contado do recebimento dos autos.</w:t>
      </w:r>
    </w:p>
    <w:p w:rsidR="005B1D70" w:rsidRPr="00C451E8" w:rsidRDefault="00C451E8">
      <w:pPr>
        <w:jc w:val="both"/>
        <w:rPr>
          <w:sz w:val="21"/>
          <w:szCs w:val="21"/>
        </w:rPr>
      </w:pPr>
      <w:r w:rsidRPr="00C451E8">
        <w:rPr>
          <w:color w:val="000000"/>
          <w:sz w:val="21"/>
          <w:szCs w:val="21"/>
        </w:rPr>
        <w:t>11.6. Os recursos interpostos fora do prazo não serão conhecidos.</w:t>
      </w:r>
    </w:p>
    <w:p w:rsidR="005B1D70" w:rsidRPr="00C451E8" w:rsidRDefault="00C451E8">
      <w:pPr>
        <w:jc w:val="both"/>
        <w:rPr>
          <w:sz w:val="21"/>
          <w:szCs w:val="21"/>
        </w:rPr>
      </w:pPr>
      <w:r w:rsidRPr="00C451E8">
        <w:rPr>
          <w:color w:val="000000"/>
          <w:sz w:val="21"/>
          <w:szCs w:val="21"/>
        </w:rPr>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5B1D70" w:rsidRPr="00C451E8" w:rsidRDefault="00C451E8">
      <w:pPr>
        <w:jc w:val="both"/>
        <w:rPr>
          <w:sz w:val="21"/>
          <w:szCs w:val="21"/>
        </w:rPr>
      </w:pPr>
      <w:r w:rsidRPr="00C451E8">
        <w:rPr>
          <w:color w:val="000000"/>
          <w:sz w:val="21"/>
          <w:szCs w:val="21"/>
        </w:rPr>
        <w:t>11.8. O recurso e o pedido de reconsideração terão efeito suspensivo do ato ou da decisão recorrida até que sobrevenha decisão final da autoridade competente.</w:t>
      </w:r>
    </w:p>
    <w:p w:rsidR="005B1D70" w:rsidRPr="00C451E8" w:rsidRDefault="00C451E8">
      <w:pPr>
        <w:jc w:val="both"/>
        <w:rPr>
          <w:sz w:val="21"/>
          <w:szCs w:val="21"/>
        </w:rPr>
      </w:pPr>
      <w:r w:rsidRPr="00C451E8">
        <w:rPr>
          <w:color w:val="000000"/>
          <w:sz w:val="21"/>
          <w:szCs w:val="21"/>
        </w:rPr>
        <w:t>11.9. O acolhimento do recurso invalida tão somente os atos insuscetíveis de aproveitamento.</w:t>
      </w:r>
    </w:p>
    <w:p w:rsidR="005B1D70" w:rsidRPr="00C451E8" w:rsidRDefault="00C451E8">
      <w:pPr>
        <w:jc w:val="both"/>
        <w:rPr>
          <w:sz w:val="21"/>
          <w:szCs w:val="21"/>
        </w:rPr>
      </w:pPr>
      <w:r w:rsidRPr="00C451E8">
        <w:rPr>
          <w:color w:val="000000"/>
          <w:sz w:val="21"/>
          <w:szCs w:val="21"/>
        </w:rPr>
        <w:t>11.10. Os autos do processo permanecerão com vista franqueada aos interessados no Departamento de Licitação, situado na Rua Capitão Evaristo de Carvalho, 56,  Centro, neste município.</w:t>
      </w:r>
    </w:p>
    <w:p w:rsidR="005B1D70" w:rsidRPr="00C451E8" w:rsidRDefault="00C451E8">
      <w:pPr>
        <w:jc w:val="both"/>
        <w:rPr>
          <w:sz w:val="21"/>
          <w:szCs w:val="21"/>
        </w:rPr>
      </w:pPr>
      <w:r w:rsidRPr="00C451E8">
        <w:rPr>
          <w:b/>
          <w:bCs/>
          <w:color w:val="000000"/>
          <w:sz w:val="21"/>
          <w:szCs w:val="21"/>
        </w:rPr>
        <w:t>12. DAS INFRAÇÕES ADMINISTRATIVAS E SANÇÕES</w:t>
      </w:r>
    </w:p>
    <w:p w:rsidR="005B1D70" w:rsidRPr="00C451E8" w:rsidRDefault="00C451E8">
      <w:pPr>
        <w:jc w:val="both"/>
        <w:rPr>
          <w:sz w:val="21"/>
          <w:szCs w:val="21"/>
        </w:rPr>
      </w:pPr>
      <w:r w:rsidRPr="00C451E8">
        <w:rPr>
          <w:color w:val="000000"/>
          <w:sz w:val="21"/>
          <w:szCs w:val="21"/>
        </w:rPr>
        <w:t>12.1. Comete infração administrativa o licitante, o adjudicatário ou o contratado que, como dolo ou culpa cometer quaisquer das infrações previstas no art. 155 da Lei nº 14.133, de 2021, quais sejam:</w:t>
      </w:r>
    </w:p>
    <w:p w:rsidR="005B1D70" w:rsidRPr="00C451E8" w:rsidRDefault="00C451E8">
      <w:pPr>
        <w:jc w:val="both"/>
        <w:rPr>
          <w:sz w:val="21"/>
          <w:szCs w:val="21"/>
        </w:rPr>
      </w:pPr>
      <w:r w:rsidRPr="00C451E8">
        <w:rPr>
          <w:i/>
          <w:iCs/>
          <w:color w:val="000000"/>
          <w:sz w:val="21"/>
          <w:szCs w:val="21"/>
        </w:rPr>
        <w:t>a. Dar causa à inexecução parcial do contrato;</w:t>
      </w:r>
    </w:p>
    <w:p w:rsidR="005B1D70" w:rsidRPr="00C451E8" w:rsidRDefault="00C451E8">
      <w:pPr>
        <w:jc w:val="both"/>
        <w:rPr>
          <w:sz w:val="21"/>
          <w:szCs w:val="21"/>
        </w:rPr>
      </w:pPr>
      <w:r w:rsidRPr="00C451E8">
        <w:rPr>
          <w:i/>
          <w:iCs/>
          <w:color w:val="000000"/>
          <w:sz w:val="21"/>
          <w:szCs w:val="21"/>
        </w:rPr>
        <w:t>b. Dar causa à inexecução parcial do contrato que cause grave dano à Administração, ao funcionamento dos serviços públicos ou ao interesse coletivo;</w:t>
      </w:r>
    </w:p>
    <w:p w:rsidR="005B1D70" w:rsidRPr="00C451E8" w:rsidRDefault="00C451E8">
      <w:pPr>
        <w:jc w:val="both"/>
        <w:rPr>
          <w:sz w:val="21"/>
          <w:szCs w:val="21"/>
        </w:rPr>
      </w:pPr>
      <w:r w:rsidRPr="00C451E8">
        <w:rPr>
          <w:i/>
          <w:iCs/>
          <w:color w:val="000000"/>
          <w:sz w:val="21"/>
          <w:szCs w:val="21"/>
        </w:rPr>
        <w:t>c. Dar causa à inexecução total do contrato;</w:t>
      </w:r>
    </w:p>
    <w:p w:rsidR="005B1D70" w:rsidRPr="00C451E8" w:rsidRDefault="00C451E8">
      <w:pPr>
        <w:jc w:val="both"/>
        <w:rPr>
          <w:sz w:val="21"/>
          <w:szCs w:val="21"/>
        </w:rPr>
      </w:pPr>
      <w:r w:rsidRPr="00C451E8">
        <w:rPr>
          <w:i/>
          <w:iCs/>
          <w:color w:val="000000"/>
          <w:sz w:val="21"/>
          <w:szCs w:val="21"/>
        </w:rPr>
        <w:t>d. deixar de entregar a documentação exigida para o certame ou não entregar qualquer documento que tenha sido solicitado pelo/a pregoeiro/a durante o certame;</w:t>
      </w:r>
    </w:p>
    <w:p w:rsidR="005B1D70" w:rsidRPr="00C451E8" w:rsidRDefault="00C451E8">
      <w:pPr>
        <w:jc w:val="both"/>
        <w:rPr>
          <w:sz w:val="21"/>
          <w:szCs w:val="21"/>
        </w:rPr>
      </w:pPr>
      <w:r w:rsidRPr="00C451E8">
        <w:rPr>
          <w:i/>
          <w:iCs/>
          <w:color w:val="000000"/>
          <w:sz w:val="21"/>
          <w:szCs w:val="21"/>
        </w:rPr>
        <w:t xml:space="preserve">e. </w:t>
      </w:r>
      <w:r w:rsidRPr="00C451E8">
        <w:rPr>
          <w:color w:val="000000"/>
          <w:sz w:val="21"/>
          <w:szCs w:val="21"/>
        </w:rPr>
        <w:t>Salvo em decorrência de fato superveniente devidamente justificado, não mantiver a proposta em especial quando:</w:t>
      </w:r>
    </w:p>
    <w:p w:rsidR="005B1D70" w:rsidRPr="00C451E8" w:rsidRDefault="00C451E8">
      <w:pPr>
        <w:jc w:val="both"/>
        <w:rPr>
          <w:sz w:val="21"/>
          <w:szCs w:val="21"/>
        </w:rPr>
      </w:pPr>
      <w:r w:rsidRPr="00C451E8">
        <w:rPr>
          <w:color w:val="000000"/>
          <w:sz w:val="21"/>
          <w:szCs w:val="21"/>
        </w:rPr>
        <w:t xml:space="preserve">e.1. </w:t>
      </w:r>
      <w:proofErr w:type="gramStart"/>
      <w:r w:rsidRPr="00C451E8">
        <w:rPr>
          <w:color w:val="000000"/>
          <w:sz w:val="21"/>
          <w:szCs w:val="21"/>
        </w:rPr>
        <w:t>não</w:t>
      </w:r>
      <w:proofErr w:type="gramEnd"/>
      <w:r w:rsidRPr="00C451E8">
        <w:rPr>
          <w:color w:val="000000"/>
          <w:sz w:val="21"/>
          <w:szCs w:val="21"/>
        </w:rPr>
        <w:t xml:space="preserve"> enviar a proposta adequada ao último lance ofertado ou após a negociação;</w:t>
      </w:r>
    </w:p>
    <w:p w:rsidR="005B1D70" w:rsidRPr="00C451E8" w:rsidRDefault="00C451E8">
      <w:pPr>
        <w:jc w:val="both"/>
        <w:rPr>
          <w:sz w:val="21"/>
          <w:szCs w:val="21"/>
        </w:rPr>
      </w:pPr>
      <w:r w:rsidRPr="00C451E8">
        <w:rPr>
          <w:color w:val="000000"/>
          <w:sz w:val="21"/>
          <w:szCs w:val="21"/>
        </w:rPr>
        <w:t xml:space="preserve">e.2. </w:t>
      </w:r>
      <w:proofErr w:type="gramStart"/>
      <w:r w:rsidRPr="00C451E8">
        <w:rPr>
          <w:color w:val="000000"/>
          <w:sz w:val="21"/>
          <w:szCs w:val="21"/>
        </w:rPr>
        <w:t>recusar</w:t>
      </w:r>
      <w:proofErr w:type="gramEnd"/>
      <w:r w:rsidRPr="00C451E8">
        <w:rPr>
          <w:color w:val="000000"/>
          <w:sz w:val="21"/>
          <w:szCs w:val="21"/>
        </w:rPr>
        <w:t>-se a enviar o detalhamento da proposta quando exigível;</w:t>
      </w:r>
    </w:p>
    <w:p w:rsidR="005B1D70" w:rsidRPr="00C451E8" w:rsidRDefault="00C451E8">
      <w:pPr>
        <w:jc w:val="both"/>
        <w:rPr>
          <w:sz w:val="21"/>
          <w:szCs w:val="21"/>
        </w:rPr>
      </w:pPr>
      <w:r w:rsidRPr="00C451E8">
        <w:rPr>
          <w:color w:val="000000"/>
          <w:sz w:val="21"/>
          <w:szCs w:val="21"/>
        </w:rPr>
        <w:t xml:space="preserve">e.3. </w:t>
      </w:r>
      <w:proofErr w:type="gramStart"/>
      <w:r w:rsidRPr="00C451E8">
        <w:rPr>
          <w:color w:val="000000"/>
          <w:sz w:val="21"/>
          <w:szCs w:val="21"/>
        </w:rPr>
        <w:t>pedir</w:t>
      </w:r>
      <w:proofErr w:type="gramEnd"/>
      <w:r w:rsidRPr="00C451E8">
        <w:rPr>
          <w:color w:val="000000"/>
          <w:sz w:val="21"/>
          <w:szCs w:val="21"/>
        </w:rPr>
        <w:t xml:space="preserve"> para ser desclassificado quando encerrada a etapa competitiva; ou</w:t>
      </w:r>
    </w:p>
    <w:p w:rsidR="005B1D70" w:rsidRPr="00C451E8" w:rsidRDefault="00C451E8">
      <w:pPr>
        <w:jc w:val="both"/>
        <w:rPr>
          <w:sz w:val="21"/>
          <w:szCs w:val="21"/>
        </w:rPr>
      </w:pPr>
      <w:r w:rsidRPr="00C451E8">
        <w:rPr>
          <w:color w:val="000000"/>
          <w:sz w:val="21"/>
          <w:szCs w:val="21"/>
        </w:rPr>
        <w:t xml:space="preserve">e.4. </w:t>
      </w:r>
      <w:proofErr w:type="gramStart"/>
      <w:r w:rsidRPr="00C451E8">
        <w:rPr>
          <w:color w:val="000000"/>
          <w:sz w:val="21"/>
          <w:szCs w:val="21"/>
        </w:rPr>
        <w:t>deixar</w:t>
      </w:r>
      <w:proofErr w:type="gramEnd"/>
      <w:r w:rsidRPr="00C451E8">
        <w:rPr>
          <w:color w:val="000000"/>
          <w:sz w:val="21"/>
          <w:szCs w:val="21"/>
        </w:rPr>
        <w:t xml:space="preserve"> de apresentar amostra;</w:t>
      </w:r>
    </w:p>
    <w:p w:rsidR="005B1D70" w:rsidRPr="00C451E8" w:rsidRDefault="00C451E8">
      <w:pPr>
        <w:jc w:val="both"/>
        <w:rPr>
          <w:sz w:val="21"/>
          <w:szCs w:val="21"/>
        </w:rPr>
      </w:pPr>
      <w:r w:rsidRPr="00C451E8">
        <w:rPr>
          <w:color w:val="000000"/>
          <w:sz w:val="21"/>
          <w:szCs w:val="21"/>
        </w:rPr>
        <w:t xml:space="preserve">e.5. </w:t>
      </w:r>
      <w:proofErr w:type="gramStart"/>
      <w:r w:rsidRPr="00C451E8">
        <w:rPr>
          <w:color w:val="000000"/>
          <w:sz w:val="21"/>
          <w:szCs w:val="21"/>
        </w:rPr>
        <w:t>apresentar</w:t>
      </w:r>
      <w:proofErr w:type="gramEnd"/>
      <w:r w:rsidRPr="00C451E8">
        <w:rPr>
          <w:color w:val="000000"/>
          <w:sz w:val="21"/>
          <w:szCs w:val="21"/>
        </w:rPr>
        <w:t xml:space="preserve"> proposta ou amostra em desacordo com as especificações do edital;</w:t>
      </w:r>
    </w:p>
    <w:p w:rsidR="005B1D70" w:rsidRPr="00C451E8" w:rsidRDefault="00C451E8">
      <w:pPr>
        <w:jc w:val="both"/>
        <w:rPr>
          <w:sz w:val="21"/>
          <w:szCs w:val="21"/>
        </w:rPr>
      </w:pPr>
      <w:r w:rsidRPr="00C451E8">
        <w:rPr>
          <w:i/>
          <w:iCs/>
          <w:color w:val="000000"/>
          <w:sz w:val="21"/>
          <w:szCs w:val="21"/>
        </w:rPr>
        <w:t>f. Não celebrar o contrato ou não entregar a documentação exigida para a contratação, quando convocado dentro do prazo de validade de sua proposta;</w:t>
      </w:r>
    </w:p>
    <w:p w:rsidR="005B1D70" w:rsidRPr="00C451E8" w:rsidRDefault="00C451E8">
      <w:pPr>
        <w:jc w:val="both"/>
        <w:rPr>
          <w:sz w:val="21"/>
          <w:szCs w:val="21"/>
        </w:rPr>
      </w:pPr>
      <w:r w:rsidRPr="00C451E8">
        <w:rPr>
          <w:color w:val="000000"/>
          <w:sz w:val="21"/>
          <w:szCs w:val="21"/>
        </w:rPr>
        <w:lastRenderedPageBreak/>
        <w:t xml:space="preserve">f.1. </w:t>
      </w:r>
      <w:proofErr w:type="gramStart"/>
      <w:r w:rsidRPr="00C451E8">
        <w:rPr>
          <w:color w:val="000000"/>
          <w:sz w:val="21"/>
          <w:szCs w:val="21"/>
        </w:rPr>
        <w:t>recusar</w:t>
      </w:r>
      <w:proofErr w:type="gramEnd"/>
      <w:r w:rsidRPr="00C451E8">
        <w:rPr>
          <w:color w:val="000000"/>
          <w:sz w:val="21"/>
          <w:szCs w:val="21"/>
        </w:rPr>
        <w:t>-se, sem justificativa, a assinar o contrato ou a ata de registro de preço, ou a aceitar ou retirar o instrumento equivalente no prazo estabelecido pela Administração;</w:t>
      </w:r>
    </w:p>
    <w:p w:rsidR="005B1D70" w:rsidRPr="00C451E8" w:rsidRDefault="00C451E8">
      <w:pPr>
        <w:jc w:val="both"/>
        <w:rPr>
          <w:sz w:val="21"/>
          <w:szCs w:val="21"/>
        </w:rPr>
      </w:pPr>
      <w:r w:rsidRPr="00C451E8">
        <w:rPr>
          <w:i/>
          <w:iCs/>
          <w:color w:val="000000"/>
          <w:sz w:val="21"/>
          <w:szCs w:val="21"/>
        </w:rPr>
        <w:t>g. Ensejar o retardamento da execução ou da entrega do objeto da licitação sem motivo justificado;</w:t>
      </w:r>
    </w:p>
    <w:p w:rsidR="005B1D70" w:rsidRPr="00C451E8" w:rsidRDefault="00C451E8">
      <w:pPr>
        <w:jc w:val="both"/>
        <w:rPr>
          <w:sz w:val="21"/>
          <w:szCs w:val="21"/>
        </w:rPr>
      </w:pPr>
      <w:r w:rsidRPr="00C451E8">
        <w:rPr>
          <w:i/>
          <w:iCs/>
          <w:color w:val="000000"/>
          <w:sz w:val="21"/>
          <w:szCs w:val="21"/>
        </w:rPr>
        <w:t>h. Apresentar declaração ou documentação falsa exigida para o certame ou prestar declaração falsa durante a licitação ou a execução do contrato;</w:t>
      </w:r>
    </w:p>
    <w:p w:rsidR="005B1D70" w:rsidRPr="00C451E8" w:rsidRDefault="00C451E8">
      <w:pPr>
        <w:jc w:val="both"/>
        <w:rPr>
          <w:sz w:val="21"/>
          <w:szCs w:val="21"/>
        </w:rPr>
      </w:pPr>
      <w:r w:rsidRPr="00C451E8">
        <w:rPr>
          <w:i/>
          <w:iCs/>
          <w:color w:val="000000"/>
          <w:sz w:val="21"/>
          <w:szCs w:val="21"/>
        </w:rPr>
        <w:t>i. Fraudar a licitação ou praticar ato fraudulento na execução do contrato;</w:t>
      </w:r>
    </w:p>
    <w:p w:rsidR="005B1D70" w:rsidRPr="00C451E8" w:rsidRDefault="00C451E8">
      <w:pPr>
        <w:jc w:val="both"/>
        <w:rPr>
          <w:sz w:val="21"/>
          <w:szCs w:val="21"/>
        </w:rPr>
      </w:pPr>
      <w:r w:rsidRPr="00C451E8">
        <w:rPr>
          <w:i/>
          <w:iCs/>
          <w:color w:val="000000"/>
          <w:sz w:val="21"/>
          <w:szCs w:val="21"/>
        </w:rPr>
        <w:t>j. Comportar-se de modo inidôneo ou cometer fraude de qualquer natureza;</w:t>
      </w:r>
    </w:p>
    <w:p w:rsidR="005B1D70" w:rsidRPr="00C451E8" w:rsidRDefault="00C451E8">
      <w:pPr>
        <w:jc w:val="both"/>
        <w:rPr>
          <w:sz w:val="21"/>
          <w:szCs w:val="21"/>
        </w:rPr>
      </w:pPr>
      <w:r w:rsidRPr="00C451E8">
        <w:rPr>
          <w:i/>
          <w:iCs/>
          <w:color w:val="000000"/>
          <w:sz w:val="21"/>
          <w:szCs w:val="21"/>
        </w:rPr>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5B1D70" w:rsidRPr="00C451E8" w:rsidRDefault="00C451E8">
      <w:pPr>
        <w:jc w:val="both"/>
        <w:rPr>
          <w:sz w:val="21"/>
          <w:szCs w:val="21"/>
        </w:rPr>
      </w:pPr>
      <w:r w:rsidRPr="00C451E8">
        <w:rPr>
          <w:i/>
          <w:iCs/>
          <w:color w:val="000000"/>
          <w:sz w:val="21"/>
          <w:szCs w:val="21"/>
        </w:rPr>
        <w:t>k. Praticar atos ilícitos com vistas a frustrar os objetivos deste certame;</w:t>
      </w:r>
    </w:p>
    <w:p w:rsidR="005B1D70" w:rsidRPr="00C451E8" w:rsidRDefault="00C451E8">
      <w:pPr>
        <w:jc w:val="both"/>
        <w:rPr>
          <w:sz w:val="21"/>
          <w:szCs w:val="21"/>
        </w:rPr>
      </w:pPr>
      <w:r w:rsidRPr="00C451E8">
        <w:rPr>
          <w:i/>
          <w:iCs/>
          <w:color w:val="000000"/>
          <w:sz w:val="21"/>
          <w:szCs w:val="21"/>
        </w:rPr>
        <w:t>L. Praticar ato lesivo previsto no art. 5º da Lei nº 12.846, de 1º de agosto de 2013.</w:t>
      </w:r>
    </w:p>
    <w:p w:rsidR="005B1D70" w:rsidRPr="00C451E8" w:rsidRDefault="00C451E8">
      <w:pPr>
        <w:jc w:val="both"/>
        <w:rPr>
          <w:sz w:val="21"/>
          <w:szCs w:val="21"/>
        </w:rPr>
      </w:pPr>
      <w:r w:rsidRPr="00C451E8">
        <w:rPr>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5B1D70" w:rsidRPr="00C451E8" w:rsidRDefault="00C451E8">
      <w:pPr>
        <w:jc w:val="both"/>
        <w:rPr>
          <w:sz w:val="21"/>
          <w:szCs w:val="21"/>
        </w:rPr>
      </w:pPr>
      <w:r w:rsidRPr="00C451E8">
        <w:rPr>
          <w:b/>
          <w:bCs/>
          <w:color w:val="000000"/>
          <w:sz w:val="21"/>
          <w:szCs w:val="21"/>
        </w:rPr>
        <w:t>a) Advertência</w:t>
      </w:r>
      <w:r w:rsidRPr="00C451E8">
        <w:rPr>
          <w:color w:val="000000"/>
          <w:sz w:val="21"/>
          <w:szCs w:val="21"/>
        </w:rPr>
        <w:t xml:space="preserve"> no caso da falta prevista no subitem “a” do item 12.1 deste edital de licitação, quando não se justificar a imposição de penalidade mais grave;</w:t>
      </w:r>
    </w:p>
    <w:p w:rsidR="005B1D70" w:rsidRPr="00C451E8" w:rsidRDefault="00C451E8">
      <w:pPr>
        <w:jc w:val="both"/>
        <w:rPr>
          <w:sz w:val="21"/>
          <w:szCs w:val="21"/>
        </w:rPr>
      </w:pPr>
      <w:r w:rsidRPr="00C451E8">
        <w:rPr>
          <w:b/>
          <w:bCs/>
          <w:color w:val="000000"/>
          <w:sz w:val="21"/>
          <w:szCs w:val="21"/>
        </w:rPr>
        <w:t>b) Multa:</w:t>
      </w:r>
    </w:p>
    <w:p w:rsidR="005B1D70" w:rsidRPr="00C451E8" w:rsidRDefault="00C451E8">
      <w:pPr>
        <w:jc w:val="both"/>
        <w:rPr>
          <w:sz w:val="21"/>
          <w:szCs w:val="21"/>
        </w:rPr>
      </w:pPr>
      <w:r w:rsidRPr="00C451E8">
        <w:rPr>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5B1D70" w:rsidRPr="00C451E8" w:rsidRDefault="00C451E8">
      <w:pPr>
        <w:jc w:val="both"/>
        <w:rPr>
          <w:sz w:val="21"/>
          <w:szCs w:val="21"/>
        </w:rPr>
      </w:pPr>
      <w:r w:rsidRPr="00C451E8">
        <w:rPr>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5B1D70" w:rsidRPr="00C451E8" w:rsidRDefault="00C451E8">
      <w:pPr>
        <w:jc w:val="both"/>
        <w:rPr>
          <w:sz w:val="21"/>
          <w:szCs w:val="21"/>
        </w:rPr>
      </w:pPr>
      <w:r w:rsidRPr="00C451E8">
        <w:rPr>
          <w:color w:val="000000"/>
          <w:sz w:val="21"/>
          <w:szCs w:val="21"/>
        </w:rPr>
        <w:t>2. Compensatória, para as infrações descritas nas alíneas "h" a "L" do subitem 12.1, de 15% a 30% do valor do Contrato.</w:t>
      </w:r>
    </w:p>
    <w:p w:rsidR="005B1D70" w:rsidRPr="00C451E8" w:rsidRDefault="00C451E8">
      <w:pPr>
        <w:jc w:val="both"/>
        <w:rPr>
          <w:sz w:val="21"/>
          <w:szCs w:val="21"/>
        </w:rPr>
      </w:pPr>
      <w:r w:rsidRPr="00C451E8">
        <w:rPr>
          <w:color w:val="000000"/>
          <w:sz w:val="21"/>
          <w:szCs w:val="21"/>
        </w:rPr>
        <w:t>3. Compensatória, para a inexecução total do contrato prevista na alínea “c” do subitem 12.1, de 10% a 20 % do valor do Contrato.</w:t>
      </w:r>
    </w:p>
    <w:p w:rsidR="005B1D70" w:rsidRPr="00C451E8" w:rsidRDefault="00C451E8">
      <w:pPr>
        <w:jc w:val="both"/>
        <w:rPr>
          <w:sz w:val="21"/>
          <w:szCs w:val="21"/>
        </w:rPr>
      </w:pPr>
      <w:r w:rsidRPr="00C451E8">
        <w:rPr>
          <w:color w:val="000000"/>
          <w:sz w:val="21"/>
          <w:szCs w:val="21"/>
        </w:rPr>
        <w:t>4. Para infração descrita na alínea “b” do subitem 12.1, a multa será de 5% a 10% do valor do Contrato.</w:t>
      </w:r>
    </w:p>
    <w:p w:rsidR="005B1D70" w:rsidRPr="00C451E8" w:rsidRDefault="00C451E8">
      <w:pPr>
        <w:jc w:val="both"/>
        <w:rPr>
          <w:sz w:val="21"/>
          <w:szCs w:val="21"/>
        </w:rPr>
      </w:pPr>
      <w:r w:rsidRPr="00C451E8">
        <w:rPr>
          <w:color w:val="000000"/>
          <w:sz w:val="21"/>
          <w:szCs w:val="21"/>
        </w:rPr>
        <w:t>5. Para infrações descritas na alínea “d" a "g” do subitem 12.1, a multa será de 1% a 5% do valor do Contrato.</w:t>
      </w:r>
    </w:p>
    <w:p w:rsidR="005B1D70" w:rsidRPr="00C451E8" w:rsidRDefault="00C451E8">
      <w:pPr>
        <w:jc w:val="both"/>
        <w:rPr>
          <w:sz w:val="21"/>
          <w:szCs w:val="21"/>
        </w:rPr>
      </w:pPr>
      <w:r w:rsidRPr="00C451E8">
        <w:rPr>
          <w:color w:val="000000"/>
          <w:sz w:val="21"/>
          <w:szCs w:val="21"/>
        </w:rPr>
        <w:lastRenderedPageBreak/>
        <w:t>6. Para a infração descrita na alínea “a” do subitem 12.1, a multa será de 1% a 5% do valor do Contrato.</w:t>
      </w:r>
    </w:p>
    <w:p w:rsidR="005B1D70" w:rsidRPr="00C451E8" w:rsidRDefault="00C451E8">
      <w:pPr>
        <w:jc w:val="both"/>
        <w:rPr>
          <w:sz w:val="21"/>
          <w:szCs w:val="21"/>
        </w:rPr>
      </w:pPr>
      <w:r w:rsidRPr="00C451E8">
        <w:rPr>
          <w:b/>
          <w:bCs/>
          <w:color w:val="000000"/>
          <w:sz w:val="21"/>
          <w:szCs w:val="21"/>
        </w:rPr>
        <w:t xml:space="preserve">c) Impedimento de licitar e contratar </w:t>
      </w:r>
      <w:r w:rsidRPr="00C451E8">
        <w:rPr>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5B1D70" w:rsidRPr="00C451E8" w:rsidRDefault="00C451E8">
      <w:pPr>
        <w:jc w:val="both"/>
        <w:rPr>
          <w:sz w:val="21"/>
          <w:szCs w:val="21"/>
        </w:rPr>
      </w:pPr>
      <w:r w:rsidRPr="00C451E8">
        <w:rPr>
          <w:b/>
          <w:bCs/>
          <w:color w:val="000000"/>
          <w:sz w:val="21"/>
          <w:szCs w:val="21"/>
        </w:rPr>
        <w:t>d) Declaração de inidoneidade para licitar ou contratar,</w:t>
      </w:r>
      <w:r w:rsidRPr="00C451E8">
        <w:rPr>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do subitem 12.1, bem como nos demais casos que justifiquem a imposição da penalidade mais grave conforme §5º do art. 156 da Lei 14.133/2021.</w:t>
      </w:r>
    </w:p>
    <w:p w:rsidR="005B1D70" w:rsidRPr="00C451E8" w:rsidRDefault="00C451E8">
      <w:pPr>
        <w:rPr>
          <w:sz w:val="21"/>
          <w:szCs w:val="21"/>
        </w:rPr>
      </w:pPr>
      <w:r w:rsidRPr="00C451E8">
        <w:rPr>
          <w:b/>
          <w:bCs/>
          <w:color w:val="000000"/>
          <w:sz w:val="21"/>
          <w:szCs w:val="21"/>
        </w:rPr>
        <w:t>12.3. Na aplicação das sanções serão considerados:</w:t>
      </w:r>
    </w:p>
    <w:p w:rsidR="005B1D70" w:rsidRPr="00C451E8" w:rsidRDefault="00C451E8">
      <w:pPr>
        <w:jc w:val="both"/>
        <w:rPr>
          <w:sz w:val="21"/>
          <w:szCs w:val="21"/>
        </w:rPr>
      </w:pPr>
      <w:r w:rsidRPr="00C451E8">
        <w:rPr>
          <w:color w:val="000000"/>
          <w:sz w:val="21"/>
          <w:szCs w:val="21"/>
        </w:rPr>
        <w:t>12.3.1. A natureza e a gravidade da infração cometida;</w:t>
      </w:r>
    </w:p>
    <w:p w:rsidR="005B1D70" w:rsidRPr="00C451E8" w:rsidRDefault="00C451E8">
      <w:pPr>
        <w:jc w:val="both"/>
        <w:rPr>
          <w:sz w:val="21"/>
          <w:szCs w:val="21"/>
        </w:rPr>
      </w:pPr>
      <w:r w:rsidRPr="00C451E8">
        <w:rPr>
          <w:color w:val="000000"/>
          <w:sz w:val="21"/>
          <w:szCs w:val="21"/>
        </w:rPr>
        <w:t>12.3.2. As peculiaridades do caso concreto;</w:t>
      </w:r>
    </w:p>
    <w:p w:rsidR="005B1D70" w:rsidRPr="00C451E8" w:rsidRDefault="00C451E8">
      <w:pPr>
        <w:jc w:val="both"/>
        <w:rPr>
          <w:sz w:val="21"/>
          <w:szCs w:val="21"/>
        </w:rPr>
      </w:pPr>
      <w:r w:rsidRPr="00C451E8">
        <w:rPr>
          <w:color w:val="000000"/>
          <w:sz w:val="21"/>
          <w:szCs w:val="21"/>
        </w:rPr>
        <w:t>12.3.3. As circunstâncias agravantes ou atenuantes;</w:t>
      </w:r>
    </w:p>
    <w:p w:rsidR="005B1D70" w:rsidRPr="00C451E8" w:rsidRDefault="00C451E8">
      <w:pPr>
        <w:jc w:val="both"/>
        <w:rPr>
          <w:sz w:val="21"/>
          <w:szCs w:val="21"/>
        </w:rPr>
      </w:pPr>
      <w:r w:rsidRPr="00C451E8">
        <w:rPr>
          <w:color w:val="000000"/>
          <w:sz w:val="21"/>
          <w:szCs w:val="21"/>
        </w:rPr>
        <w:t>12.3.4. Os danos que dela provierem para a Administração Pública;</w:t>
      </w:r>
    </w:p>
    <w:p w:rsidR="005B1D70" w:rsidRPr="00C451E8" w:rsidRDefault="00C451E8">
      <w:pPr>
        <w:jc w:val="both"/>
        <w:rPr>
          <w:sz w:val="21"/>
          <w:szCs w:val="21"/>
        </w:rPr>
      </w:pPr>
      <w:r w:rsidRPr="00C451E8">
        <w:rPr>
          <w:color w:val="000000"/>
          <w:sz w:val="21"/>
          <w:szCs w:val="21"/>
        </w:rPr>
        <w:t>12.3.5. A implantação ou o aperfeiçoamento de programa de integridade, conforme normas e orientações dos órgãos de controle.</w:t>
      </w:r>
    </w:p>
    <w:p w:rsidR="005B1D70" w:rsidRPr="00C451E8" w:rsidRDefault="00C451E8">
      <w:pPr>
        <w:jc w:val="both"/>
        <w:rPr>
          <w:sz w:val="21"/>
          <w:szCs w:val="21"/>
        </w:rPr>
      </w:pPr>
      <w:r w:rsidRPr="00C451E8">
        <w:rPr>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5B1D70" w:rsidRPr="00C451E8" w:rsidRDefault="00C451E8">
      <w:pPr>
        <w:jc w:val="both"/>
        <w:rPr>
          <w:sz w:val="21"/>
          <w:szCs w:val="21"/>
        </w:rPr>
      </w:pPr>
      <w:r w:rsidRPr="00C451E8">
        <w:rPr>
          <w:color w:val="000000"/>
          <w:sz w:val="21"/>
          <w:szCs w:val="21"/>
        </w:rPr>
        <w:t xml:space="preserve">12.5. A aplicação das sanções previstas neste edital de licitação, em hipótese alguma, a obrigação de reparação integral do dano causado ao Município de </w:t>
      </w:r>
      <w:proofErr w:type="spellStart"/>
      <w:r w:rsidRPr="00C451E8">
        <w:rPr>
          <w:color w:val="000000"/>
          <w:sz w:val="21"/>
          <w:szCs w:val="21"/>
        </w:rPr>
        <w:t>Ibertioga</w:t>
      </w:r>
      <w:proofErr w:type="spellEnd"/>
      <w:r w:rsidRPr="00C451E8">
        <w:rPr>
          <w:color w:val="000000"/>
          <w:sz w:val="21"/>
          <w:szCs w:val="21"/>
        </w:rPr>
        <w:t>.</w:t>
      </w:r>
    </w:p>
    <w:p w:rsidR="005B1D70" w:rsidRPr="00C451E8" w:rsidRDefault="00C451E8">
      <w:pPr>
        <w:jc w:val="both"/>
        <w:rPr>
          <w:sz w:val="21"/>
          <w:szCs w:val="21"/>
        </w:rPr>
      </w:pPr>
      <w:r w:rsidRPr="00C451E8">
        <w:rPr>
          <w:color w:val="000000"/>
          <w:sz w:val="21"/>
          <w:szCs w:val="21"/>
        </w:rPr>
        <w:t>12.6 As sanções de advertência, impedimento de licitar e contratar e declaração de inidoneidade para licitar ou contratar poderão ser aplicadas, cumulativamente ou não, à penalidade de multa.</w:t>
      </w:r>
    </w:p>
    <w:p w:rsidR="005B1D70" w:rsidRPr="00C451E8" w:rsidRDefault="00C451E8">
      <w:pPr>
        <w:jc w:val="both"/>
        <w:rPr>
          <w:sz w:val="21"/>
          <w:szCs w:val="21"/>
        </w:rPr>
      </w:pPr>
      <w:r w:rsidRPr="00C451E8">
        <w:rPr>
          <w:color w:val="000000"/>
          <w:sz w:val="21"/>
          <w:szCs w:val="21"/>
        </w:rPr>
        <w:t>12.7. Na aplicação da sanção de multa será facultada a defesa do interessado no prazo de 15 (quinze) dias úteis, contado da data de sua intimação.</w:t>
      </w:r>
    </w:p>
    <w:p w:rsidR="005B1D70" w:rsidRPr="00C451E8" w:rsidRDefault="00C451E8">
      <w:pPr>
        <w:jc w:val="both"/>
        <w:rPr>
          <w:sz w:val="21"/>
          <w:szCs w:val="21"/>
        </w:rPr>
      </w:pPr>
      <w:r w:rsidRPr="00C451E8">
        <w:rPr>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5B1D70" w:rsidRPr="00C451E8" w:rsidRDefault="00C451E8">
      <w:pPr>
        <w:jc w:val="both"/>
        <w:rPr>
          <w:sz w:val="21"/>
          <w:szCs w:val="21"/>
        </w:rPr>
      </w:pPr>
      <w:r w:rsidRPr="00C451E8">
        <w:rPr>
          <w:color w:val="000000"/>
          <w:sz w:val="21"/>
          <w:szCs w:val="21"/>
        </w:rPr>
        <w:lastRenderedPageBreak/>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5B1D70" w:rsidRPr="00C451E8" w:rsidRDefault="00C451E8">
      <w:pPr>
        <w:jc w:val="both"/>
        <w:rPr>
          <w:sz w:val="21"/>
          <w:szCs w:val="21"/>
        </w:rPr>
      </w:pPr>
      <w:r w:rsidRPr="00C451E8">
        <w:rPr>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5B1D70" w:rsidRPr="00C451E8" w:rsidRDefault="00C451E8">
      <w:pPr>
        <w:jc w:val="both"/>
        <w:rPr>
          <w:sz w:val="21"/>
          <w:szCs w:val="21"/>
        </w:rPr>
      </w:pPr>
      <w:r w:rsidRPr="00C451E8">
        <w:rPr>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5B1D70" w:rsidRPr="00C451E8" w:rsidRDefault="00C451E8">
      <w:pPr>
        <w:jc w:val="both"/>
        <w:rPr>
          <w:sz w:val="21"/>
          <w:szCs w:val="21"/>
        </w:rPr>
      </w:pPr>
      <w:r w:rsidRPr="00C451E8">
        <w:rPr>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5B1D70" w:rsidRPr="00C451E8" w:rsidRDefault="00C451E8">
      <w:pPr>
        <w:jc w:val="both"/>
        <w:rPr>
          <w:sz w:val="21"/>
          <w:szCs w:val="21"/>
        </w:rPr>
      </w:pPr>
      <w:r w:rsidRPr="00C451E8">
        <w:rPr>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5B1D70" w:rsidRPr="00C451E8" w:rsidRDefault="00C451E8">
      <w:pPr>
        <w:jc w:val="both"/>
        <w:rPr>
          <w:sz w:val="21"/>
          <w:szCs w:val="21"/>
        </w:rPr>
      </w:pPr>
      <w:r w:rsidRPr="00C451E8">
        <w:rPr>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5B1D70" w:rsidRPr="00C451E8" w:rsidRDefault="00C451E8">
      <w:pPr>
        <w:jc w:val="both"/>
        <w:rPr>
          <w:sz w:val="21"/>
          <w:szCs w:val="21"/>
        </w:rPr>
      </w:pPr>
      <w:r w:rsidRPr="00C451E8">
        <w:rPr>
          <w:color w:val="000000"/>
          <w:sz w:val="21"/>
          <w:szCs w:val="21"/>
        </w:rPr>
        <w:t>12.15. O recurso e o pedido de reconsideração terão efeito suspensivo do ato ou da decisão recorrida até que sobrevenha decisão final da autoridade competente.</w:t>
      </w:r>
    </w:p>
    <w:p w:rsidR="005B1D70" w:rsidRPr="00C451E8" w:rsidRDefault="00C451E8">
      <w:pPr>
        <w:jc w:val="both"/>
        <w:rPr>
          <w:sz w:val="21"/>
          <w:szCs w:val="21"/>
        </w:rPr>
      </w:pPr>
      <w:r w:rsidRPr="00C451E8">
        <w:rPr>
          <w:color w:val="000000"/>
          <w:sz w:val="21"/>
          <w:szCs w:val="21"/>
        </w:rPr>
        <w:t>12.16. As regras previstas neste tópica aplicam-se à gestão da ata de registro de preço.</w:t>
      </w:r>
    </w:p>
    <w:p w:rsidR="005B1D70" w:rsidRPr="00C451E8" w:rsidRDefault="00C451E8">
      <w:pPr>
        <w:jc w:val="both"/>
        <w:rPr>
          <w:sz w:val="21"/>
          <w:szCs w:val="21"/>
        </w:rPr>
      </w:pPr>
      <w:r w:rsidRPr="00C451E8">
        <w:rPr>
          <w:b/>
          <w:bCs/>
          <w:color w:val="000000"/>
          <w:sz w:val="21"/>
          <w:szCs w:val="21"/>
        </w:rPr>
        <w:t>13. DA IMPUGNAÇÃO AO EDITAL E DO PEDIDO DE ESCLARECIMENTO</w:t>
      </w:r>
    </w:p>
    <w:p w:rsidR="005B1D70" w:rsidRPr="00C451E8" w:rsidRDefault="00C451E8">
      <w:pPr>
        <w:jc w:val="both"/>
        <w:rPr>
          <w:sz w:val="21"/>
          <w:szCs w:val="21"/>
        </w:rPr>
      </w:pPr>
      <w:r w:rsidRPr="00C451E8">
        <w:rPr>
          <w:color w:val="000000"/>
          <w:sz w:val="21"/>
          <w:szCs w:val="21"/>
        </w:rPr>
        <w:t>13.1. Qualquer pessoa é parte legítima para impugnar edital de licitação por irregularidade na aplicação desta Lei ou para solicitar esclarecimento sobre os seus termos, devendo protocolar o pedido até 3 (três) dias úteis antes da data de abertura do certame.</w:t>
      </w:r>
    </w:p>
    <w:p w:rsidR="005B1D70" w:rsidRPr="00C451E8" w:rsidRDefault="00C451E8">
      <w:pPr>
        <w:jc w:val="both"/>
        <w:rPr>
          <w:sz w:val="21"/>
          <w:szCs w:val="21"/>
        </w:rPr>
      </w:pPr>
      <w:r w:rsidRPr="00C451E8">
        <w:rPr>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5B1D70" w:rsidRPr="00C451E8" w:rsidRDefault="00C451E8">
      <w:pPr>
        <w:jc w:val="both"/>
        <w:rPr>
          <w:sz w:val="21"/>
          <w:szCs w:val="21"/>
        </w:rPr>
      </w:pPr>
      <w:r w:rsidRPr="00C451E8">
        <w:rPr>
          <w:color w:val="000000"/>
          <w:sz w:val="21"/>
          <w:szCs w:val="21"/>
        </w:rPr>
        <w:lastRenderedPageBreak/>
        <w:t>13.3. A impugnação e o pedido de esclarecimento poderão ser realizados por forma eletrônica, pelos seguintes meios:  Tel.: </w:t>
      </w:r>
      <w:r w:rsidR="00780371" w:rsidRPr="00780371">
        <w:rPr>
          <w:color w:val="000000"/>
          <w:sz w:val="21"/>
          <w:szCs w:val="21"/>
        </w:rPr>
        <w:t>0800 032 2193</w:t>
      </w:r>
      <w:r w:rsidR="00780371">
        <w:rPr>
          <w:color w:val="000000"/>
          <w:sz w:val="21"/>
          <w:szCs w:val="21"/>
        </w:rPr>
        <w:t xml:space="preserve"> </w:t>
      </w:r>
      <w:r w:rsidRPr="00C451E8">
        <w:rPr>
          <w:color w:val="000000"/>
          <w:sz w:val="21"/>
          <w:szCs w:val="21"/>
        </w:rPr>
        <w:t xml:space="preserve">ou pelo e-mail: licitacao@ibertioga.mg.gov.br. </w:t>
      </w:r>
    </w:p>
    <w:p w:rsidR="005B1D70" w:rsidRPr="00C451E8" w:rsidRDefault="00C451E8">
      <w:pPr>
        <w:jc w:val="both"/>
        <w:rPr>
          <w:sz w:val="21"/>
          <w:szCs w:val="21"/>
        </w:rPr>
      </w:pPr>
      <w:r w:rsidRPr="00C451E8">
        <w:rPr>
          <w:color w:val="000000"/>
          <w:sz w:val="21"/>
          <w:szCs w:val="21"/>
        </w:rPr>
        <w:t>13.4. As impugnações e pedidos de esclarecimentos não suspendem os prazos previstos no certame.</w:t>
      </w:r>
    </w:p>
    <w:p w:rsidR="005B1D70" w:rsidRPr="00C451E8" w:rsidRDefault="00C451E8">
      <w:pPr>
        <w:jc w:val="both"/>
        <w:rPr>
          <w:sz w:val="21"/>
          <w:szCs w:val="21"/>
        </w:rPr>
      </w:pPr>
      <w:r w:rsidRPr="00C451E8">
        <w:rPr>
          <w:color w:val="000000"/>
          <w:sz w:val="21"/>
          <w:szCs w:val="21"/>
        </w:rPr>
        <w:t>13.4.1. A concessão de efeito suspensivo à impugnação é medida excepcional e deverá ser motivada pelo agente de contratação, nos autos do processo de licitação.</w:t>
      </w:r>
    </w:p>
    <w:p w:rsidR="005B1D70" w:rsidRPr="00C451E8" w:rsidRDefault="00C451E8">
      <w:pPr>
        <w:jc w:val="both"/>
        <w:rPr>
          <w:sz w:val="21"/>
          <w:szCs w:val="21"/>
        </w:rPr>
      </w:pPr>
      <w:r w:rsidRPr="00C451E8">
        <w:rPr>
          <w:color w:val="000000"/>
          <w:sz w:val="21"/>
          <w:szCs w:val="21"/>
        </w:rPr>
        <w:t>13.5. Acolhida a impugnação, será definida e publicada nova data para a realização do certame.</w:t>
      </w:r>
    </w:p>
    <w:p w:rsidR="005B1D70" w:rsidRPr="00C451E8" w:rsidRDefault="00C451E8">
      <w:pPr>
        <w:jc w:val="both"/>
        <w:rPr>
          <w:sz w:val="21"/>
          <w:szCs w:val="21"/>
        </w:rPr>
      </w:pPr>
      <w:r w:rsidRPr="00C451E8">
        <w:rPr>
          <w:b/>
          <w:bCs/>
          <w:color w:val="000000"/>
          <w:sz w:val="21"/>
          <w:szCs w:val="21"/>
        </w:rPr>
        <w:t>14. DAS DISPOSIÇÕES GERAIS</w:t>
      </w:r>
    </w:p>
    <w:p w:rsidR="005B1D70" w:rsidRPr="00C451E8" w:rsidRDefault="00C451E8">
      <w:pPr>
        <w:jc w:val="both"/>
        <w:rPr>
          <w:sz w:val="21"/>
          <w:szCs w:val="21"/>
        </w:rPr>
      </w:pPr>
      <w:r w:rsidRPr="00C451E8">
        <w:rPr>
          <w:color w:val="000000"/>
          <w:sz w:val="21"/>
          <w:szCs w:val="21"/>
        </w:rPr>
        <w:t>14.1. Será divulgada ata da sessão pública no sistema eletrônico.</w:t>
      </w:r>
    </w:p>
    <w:p w:rsidR="005B1D70" w:rsidRPr="00C451E8" w:rsidRDefault="00C451E8">
      <w:pPr>
        <w:jc w:val="both"/>
        <w:rPr>
          <w:sz w:val="21"/>
          <w:szCs w:val="21"/>
        </w:rPr>
      </w:pPr>
      <w:r w:rsidRPr="00C451E8">
        <w:rPr>
          <w:color w:val="000000"/>
          <w:sz w:val="21"/>
          <w:szCs w:val="21"/>
        </w:rPr>
        <w:t xml:space="preserve">14.2. Não havendo expediente ou ocorrendo qualquer fato superveniente que impeça a realização do certame na data marcada, </w:t>
      </w:r>
      <w:r w:rsidRPr="00C451E8">
        <w:rPr>
          <w:b/>
          <w:bCs/>
          <w:color w:val="000000"/>
          <w:sz w:val="21"/>
          <w:szCs w:val="21"/>
        </w:rPr>
        <w:t>a sessão será automaticamente transferida para o primeiro dia útil subsequente</w:t>
      </w:r>
      <w:r w:rsidRPr="00C451E8">
        <w:rPr>
          <w:color w:val="000000"/>
          <w:sz w:val="21"/>
          <w:szCs w:val="21"/>
        </w:rPr>
        <w:t>, no mesmo horário anteriormente estabelecido, desde que não haja comunicação em contrário, pelo Pregoeiro.</w:t>
      </w:r>
    </w:p>
    <w:p w:rsidR="005B1D70" w:rsidRPr="00C451E8" w:rsidRDefault="00C451E8">
      <w:pPr>
        <w:jc w:val="both"/>
        <w:rPr>
          <w:sz w:val="21"/>
          <w:szCs w:val="21"/>
        </w:rPr>
      </w:pPr>
      <w:r w:rsidRPr="00C451E8">
        <w:rPr>
          <w:color w:val="000000"/>
          <w:sz w:val="21"/>
          <w:szCs w:val="21"/>
        </w:rPr>
        <w:t>14.3. Todas as referências de tempo no Edital, no aviso e durante a sessão pública observarão o horário de Brasília - DF.</w:t>
      </w:r>
    </w:p>
    <w:p w:rsidR="005B1D70" w:rsidRPr="00C451E8" w:rsidRDefault="00C451E8">
      <w:pPr>
        <w:jc w:val="both"/>
        <w:rPr>
          <w:sz w:val="21"/>
          <w:szCs w:val="21"/>
        </w:rPr>
      </w:pPr>
      <w:r w:rsidRPr="00C451E8">
        <w:rPr>
          <w:color w:val="000000"/>
          <w:sz w:val="21"/>
          <w:szCs w:val="21"/>
        </w:rPr>
        <w:t>14.4. A homologação do resultado desta licitação não implicará direito à contratação.</w:t>
      </w:r>
    </w:p>
    <w:p w:rsidR="005B1D70" w:rsidRPr="00C451E8" w:rsidRDefault="00C451E8">
      <w:pPr>
        <w:jc w:val="both"/>
        <w:rPr>
          <w:sz w:val="21"/>
          <w:szCs w:val="21"/>
        </w:rPr>
      </w:pPr>
      <w:r w:rsidRPr="00C451E8">
        <w:rPr>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5B1D70" w:rsidRPr="00C451E8" w:rsidRDefault="00C451E8">
      <w:pPr>
        <w:jc w:val="both"/>
        <w:rPr>
          <w:sz w:val="21"/>
          <w:szCs w:val="21"/>
        </w:rPr>
      </w:pPr>
      <w:r w:rsidRPr="00C451E8">
        <w:rPr>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5B1D70" w:rsidRPr="00C451E8" w:rsidRDefault="00C451E8">
      <w:pPr>
        <w:jc w:val="both"/>
        <w:rPr>
          <w:sz w:val="21"/>
          <w:szCs w:val="21"/>
        </w:rPr>
      </w:pPr>
      <w:r w:rsidRPr="00C451E8">
        <w:rPr>
          <w:color w:val="000000"/>
          <w:sz w:val="21"/>
          <w:szCs w:val="21"/>
        </w:rPr>
        <w:t>14.7. Na contagem dos prazos estabelecidos neste Edital e seus Anexos, excluir-se-á o dia do início e incluir-se-á o do vencimento. Só se iniciam e vencem os prazos em dias de expediente na Administração.</w:t>
      </w:r>
    </w:p>
    <w:p w:rsidR="005B1D70" w:rsidRPr="00C451E8" w:rsidRDefault="00C451E8">
      <w:pPr>
        <w:jc w:val="both"/>
        <w:rPr>
          <w:sz w:val="21"/>
          <w:szCs w:val="21"/>
        </w:rPr>
      </w:pPr>
      <w:r w:rsidRPr="00C451E8">
        <w:rPr>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5B1D70" w:rsidRPr="00C451E8" w:rsidRDefault="00C451E8">
      <w:pPr>
        <w:jc w:val="both"/>
        <w:rPr>
          <w:sz w:val="21"/>
          <w:szCs w:val="21"/>
        </w:rPr>
      </w:pPr>
      <w:r w:rsidRPr="00C451E8">
        <w:rPr>
          <w:color w:val="000000"/>
          <w:sz w:val="21"/>
          <w:szCs w:val="21"/>
        </w:rPr>
        <w:t>14.9. Em caso de divergência entre disposições deste Edital e de seus anexos ou demais peças que compõem o processo, prevalecerá as deste Edital.</w:t>
      </w:r>
    </w:p>
    <w:p w:rsidR="005B1D70" w:rsidRPr="00C451E8" w:rsidRDefault="00C451E8">
      <w:pPr>
        <w:jc w:val="both"/>
        <w:rPr>
          <w:sz w:val="21"/>
          <w:szCs w:val="21"/>
        </w:rPr>
      </w:pPr>
      <w:r w:rsidRPr="00C451E8">
        <w:rPr>
          <w:color w:val="000000"/>
          <w:sz w:val="21"/>
          <w:szCs w:val="21"/>
        </w:rPr>
        <w:t xml:space="preserve">14.10. O Edital está disponibilizado, na íntegra, no endereço eletrônico da Plataforma indicada no item 2.1 deste edital e no site do(a) Município de </w:t>
      </w:r>
      <w:proofErr w:type="spellStart"/>
      <w:r w:rsidRPr="00C451E8">
        <w:rPr>
          <w:color w:val="000000"/>
          <w:sz w:val="21"/>
          <w:szCs w:val="21"/>
        </w:rPr>
        <w:t>Ibertioga</w:t>
      </w:r>
      <w:proofErr w:type="spellEnd"/>
      <w:r w:rsidRPr="00C451E8">
        <w:rPr>
          <w:color w:val="000000"/>
          <w:sz w:val="21"/>
          <w:szCs w:val="21"/>
        </w:rPr>
        <w:t xml:space="preserve"> através do endereço https://www.ibertioga.mg.gov.br/, também poderão ser lidos e/ou obtidos na sala da CPL da Prefeitura Municipal de </w:t>
      </w:r>
      <w:proofErr w:type="spellStart"/>
      <w:r w:rsidRPr="00C451E8">
        <w:rPr>
          <w:color w:val="000000"/>
          <w:sz w:val="21"/>
          <w:szCs w:val="21"/>
        </w:rPr>
        <w:t>Ibertioga</w:t>
      </w:r>
      <w:proofErr w:type="spellEnd"/>
      <w:r w:rsidRPr="00C451E8">
        <w:rPr>
          <w:color w:val="000000"/>
          <w:sz w:val="21"/>
          <w:szCs w:val="21"/>
        </w:rPr>
        <w:t xml:space="preserve">, localizada na Rua Capitão Evaristo de Carvalho, nº 56, Centro, neste município nos dias úteis, no horário das 08:00:00 às 17:00:00 horas, mesmo endereço e </w:t>
      </w:r>
      <w:r w:rsidRPr="00C451E8">
        <w:rPr>
          <w:color w:val="000000"/>
          <w:sz w:val="21"/>
          <w:szCs w:val="21"/>
        </w:rPr>
        <w:lastRenderedPageBreak/>
        <w:t>período no qual os autos do processo administrativo permanecerão com vista franqueada aos interessados.</w:t>
      </w:r>
    </w:p>
    <w:p w:rsidR="005B1D70" w:rsidRPr="00C451E8" w:rsidRDefault="00C451E8">
      <w:pPr>
        <w:jc w:val="both"/>
        <w:rPr>
          <w:sz w:val="21"/>
          <w:szCs w:val="21"/>
        </w:rPr>
      </w:pPr>
      <w:r w:rsidRPr="00C451E8">
        <w:rPr>
          <w:b/>
          <w:bCs/>
          <w:color w:val="000000"/>
          <w:sz w:val="21"/>
          <w:szCs w:val="21"/>
        </w:rPr>
        <w:t>14.11. Integram este Edital, para todos os fins e efeitos, os seguintes anexos:</w:t>
      </w:r>
    </w:p>
    <w:p w:rsidR="005B1D70" w:rsidRPr="00C451E8" w:rsidRDefault="00C451E8">
      <w:pPr>
        <w:jc w:val="both"/>
        <w:rPr>
          <w:sz w:val="21"/>
          <w:szCs w:val="21"/>
        </w:rPr>
      </w:pPr>
      <w:r w:rsidRPr="00C451E8">
        <w:rPr>
          <w:color w:val="000000"/>
          <w:sz w:val="21"/>
          <w:szCs w:val="21"/>
        </w:rPr>
        <w:t>14.11.1. Anexo I - Termo de Referência;</w:t>
      </w:r>
    </w:p>
    <w:p w:rsidR="005B1D70" w:rsidRPr="00C451E8" w:rsidRDefault="00C451E8">
      <w:pPr>
        <w:jc w:val="both"/>
        <w:rPr>
          <w:sz w:val="21"/>
          <w:szCs w:val="21"/>
        </w:rPr>
      </w:pPr>
      <w:r w:rsidRPr="00C451E8">
        <w:rPr>
          <w:color w:val="000000"/>
          <w:sz w:val="21"/>
          <w:szCs w:val="21"/>
        </w:rPr>
        <w:t>14.11.1.1. -  Anexo I do TR - Planilha de Preço Estimado;</w:t>
      </w:r>
    </w:p>
    <w:p w:rsidR="005B1D70" w:rsidRPr="00C451E8" w:rsidRDefault="00C451E8">
      <w:pPr>
        <w:jc w:val="both"/>
        <w:rPr>
          <w:sz w:val="21"/>
          <w:szCs w:val="21"/>
        </w:rPr>
      </w:pPr>
      <w:r w:rsidRPr="00C451E8">
        <w:rPr>
          <w:color w:val="000000"/>
          <w:sz w:val="21"/>
          <w:szCs w:val="21"/>
        </w:rPr>
        <w:t>14.11.2. Anexo II - Modelo de Proposta;</w:t>
      </w:r>
    </w:p>
    <w:p w:rsidR="005B1D70" w:rsidRPr="00C451E8" w:rsidRDefault="00C451E8">
      <w:pPr>
        <w:jc w:val="both"/>
        <w:rPr>
          <w:sz w:val="21"/>
          <w:szCs w:val="21"/>
        </w:rPr>
      </w:pPr>
      <w:r w:rsidRPr="00C451E8">
        <w:rPr>
          <w:color w:val="000000"/>
          <w:sz w:val="21"/>
          <w:szCs w:val="21"/>
        </w:rPr>
        <w:t>14.11.3. Anexo III - Minuta de Ata de Registro de Preço</w:t>
      </w:r>
    </w:p>
    <w:p w:rsidR="005B1D70" w:rsidRPr="00C451E8" w:rsidRDefault="00C451E8">
      <w:pPr>
        <w:jc w:val="both"/>
        <w:rPr>
          <w:sz w:val="21"/>
          <w:szCs w:val="21"/>
        </w:rPr>
      </w:pPr>
      <w:r w:rsidRPr="00C451E8">
        <w:rPr>
          <w:color w:val="000000"/>
          <w:sz w:val="21"/>
          <w:szCs w:val="21"/>
        </w:rPr>
        <w:t>14.11.4. Anexo IV - Minuta de Termo de Contrato.</w:t>
      </w:r>
    </w:p>
    <w:p w:rsidR="005B1D70" w:rsidRDefault="00C451E8">
      <w:pPr>
        <w:jc w:val="both"/>
        <w:rPr>
          <w:color w:val="000000"/>
          <w:sz w:val="21"/>
          <w:szCs w:val="21"/>
        </w:rPr>
      </w:pPr>
      <w:r w:rsidRPr="00C451E8">
        <w:rPr>
          <w:color w:val="000000"/>
          <w:sz w:val="21"/>
          <w:szCs w:val="21"/>
        </w:rPr>
        <w:t>14.11.5. Estudo Técnico Preliminar - Apêndice do TR;</w:t>
      </w:r>
    </w:p>
    <w:p w:rsidR="00A749E5" w:rsidRPr="00C451E8" w:rsidRDefault="00A749E5">
      <w:pPr>
        <w:jc w:val="both"/>
        <w:rPr>
          <w:sz w:val="21"/>
          <w:szCs w:val="21"/>
        </w:rPr>
      </w:pPr>
    </w:p>
    <w:p w:rsidR="005B1D70" w:rsidRPr="00C451E8" w:rsidRDefault="00C451E8" w:rsidP="00C451E8">
      <w:pPr>
        <w:jc w:val="right"/>
        <w:rPr>
          <w:sz w:val="21"/>
          <w:szCs w:val="21"/>
        </w:rPr>
      </w:pPr>
      <w:r>
        <w:rPr>
          <w:color w:val="000000"/>
          <w:sz w:val="21"/>
          <w:szCs w:val="21"/>
        </w:rPr>
        <w:t xml:space="preserve">Município de </w:t>
      </w:r>
      <w:proofErr w:type="spellStart"/>
      <w:r w:rsidRPr="00C451E8">
        <w:rPr>
          <w:color w:val="000000"/>
          <w:sz w:val="21"/>
          <w:szCs w:val="21"/>
        </w:rPr>
        <w:t>Ibertioga</w:t>
      </w:r>
      <w:proofErr w:type="spellEnd"/>
      <w:r>
        <w:rPr>
          <w:color w:val="000000"/>
          <w:sz w:val="21"/>
          <w:szCs w:val="21"/>
        </w:rPr>
        <w:t>/MG</w:t>
      </w:r>
      <w:r w:rsidRPr="00C451E8">
        <w:rPr>
          <w:color w:val="000000"/>
          <w:sz w:val="21"/>
          <w:szCs w:val="21"/>
        </w:rPr>
        <w:t>, </w:t>
      </w:r>
      <w:r w:rsidR="00A749E5">
        <w:rPr>
          <w:color w:val="000000"/>
          <w:sz w:val="21"/>
          <w:szCs w:val="21"/>
        </w:rPr>
        <w:t>1</w:t>
      </w:r>
      <w:r w:rsidR="00780371">
        <w:rPr>
          <w:color w:val="000000"/>
          <w:sz w:val="21"/>
          <w:szCs w:val="21"/>
        </w:rPr>
        <w:t>7</w:t>
      </w:r>
      <w:r>
        <w:rPr>
          <w:color w:val="000000"/>
          <w:sz w:val="21"/>
          <w:szCs w:val="21"/>
        </w:rPr>
        <w:t xml:space="preserve"> de </w:t>
      </w:r>
      <w:r w:rsidR="00A749E5">
        <w:rPr>
          <w:color w:val="000000"/>
          <w:sz w:val="21"/>
          <w:szCs w:val="21"/>
        </w:rPr>
        <w:t>Julho</w:t>
      </w:r>
      <w:r>
        <w:rPr>
          <w:color w:val="000000"/>
          <w:sz w:val="21"/>
          <w:szCs w:val="21"/>
        </w:rPr>
        <w:t xml:space="preserve"> de </w:t>
      </w:r>
      <w:r w:rsidRPr="00C451E8">
        <w:rPr>
          <w:color w:val="000000"/>
          <w:sz w:val="21"/>
          <w:szCs w:val="21"/>
        </w:rPr>
        <w:t xml:space="preserve">2024. </w:t>
      </w:r>
    </w:p>
    <w:p w:rsidR="005B1D70" w:rsidRDefault="00C451E8">
      <w:pPr>
        <w:jc w:val="center"/>
        <w:rPr>
          <w:sz w:val="21"/>
          <w:szCs w:val="21"/>
        </w:rPr>
      </w:pPr>
      <w:r w:rsidRPr="00C451E8">
        <w:rPr>
          <w:sz w:val="21"/>
          <w:szCs w:val="21"/>
        </w:rPr>
        <w:br/>
      </w:r>
      <w:r w:rsidRPr="00C451E8">
        <w:rPr>
          <w:color w:val="000000"/>
          <w:sz w:val="21"/>
          <w:szCs w:val="21"/>
        </w:rPr>
        <w:t>__________________________________________________</w:t>
      </w:r>
      <w:r w:rsidRPr="00C451E8">
        <w:rPr>
          <w:sz w:val="21"/>
          <w:szCs w:val="21"/>
        </w:rPr>
        <w:br/>
      </w:r>
      <w:r w:rsidRPr="00C451E8">
        <w:rPr>
          <w:b/>
          <w:bCs/>
          <w:color w:val="000000"/>
          <w:sz w:val="21"/>
          <w:szCs w:val="21"/>
        </w:rPr>
        <w:t>Fábia Emerenciana da Silva</w:t>
      </w:r>
      <w:r w:rsidRPr="00C451E8">
        <w:rPr>
          <w:sz w:val="21"/>
          <w:szCs w:val="21"/>
        </w:rPr>
        <w:br/>
      </w:r>
      <w:r>
        <w:rPr>
          <w:color w:val="000000"/>
          <w:sz w:val="21"/>
          <w:szCs w:val="21"/>
        </w:rPr>
        <w:t>Pregoeira</w:t>
      </w:r>
      <w:r w:rsidRPr="00C451E8">
        <w:rPr>
          <w:sz w:val="21"/>
          <w:szCs w:val="21"/>
        </w:rPr>
        <w:br/>
      </w: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ANEXO I</w:t>
      </w:r>
    </w:p>
    <w:p w:rsidR="00866C61" w:rsidRDefault="00866C61" w:rsidP="00866C61">
      <w:pPr>
        <w:jc w:val="center"/>
      </w:pPr>
      <w:r>
        <w:rPr>
          <w:rFonts w:ascii="Tahoma" w:eastAsia="Tahoma" w:hAnsi="Tahoma" w:cs="Tahoma"/>
          <w:b/>
          <w:bCs/>
          <w:color w:val="000000"/>
          <w:sz w:val="24"/>
          <w:szCs w:val="24"/>
        </w:rPr>
        <w:t xml:space="preserve">TERMO DE REFERÊNCIA  </w:t>
      </w:r>
    </w:p>
    <w:p w:rsidR="00866C61" w:rsidRDefault="00866C61" w:rsidP="00866C61">
      <w:pPr>
        <w:jc w:val="both"/>
      </w:pPr>
      <w:r>
        <w:rPr>
          <w:rFonts w:ascii="Tahoma" w:eastAsia="Tahoma" w:hAnsi="Tahoma" w:cs="Tahoma"/>
          <w:b/>
          <w:bCs/>
          <w:color w:val="000000"/>
          <w:sz w:val="21"/>
          <w:szCs w:val="21"/>
        </w:rPr>
        <w:t>1 - OBJETO</w:t>
      </w:r>
    </w:p>
    <w:p w:rsidR="00866C61" w:rsidRDefault="00866C61" w:rsidP="00866C61">
      <w:pPr>
        <w:jc w:val="both"/>
      </w:pPr>
      <w:r>
        <w:rPr>
          <w:rFonts w:ascii="Tahoma" w:eastAsia="Tahoma" w:hAnsi="Tahoma" w:cs="Tahoma"/>
          <w:color w:val="000000"/>
          <w:sz w:val="21"/>
          <w:szCs w:val="21"/>
        </w:rPr>
        <w:t xml:space="preserve">1.1 - </w:t>
      </w:r>
      <w:r w:rsidRPr="00AB6D2A">
        <w:rPr>
          <w:rFonts w:ascii="Tahoma" w:eastAsia="Tahoma" w:hAnsi="Tahoma" w:cs="Tahoma"/>
          <w:color w:val="000000"/>
          <w:sz w:val="21"/>
          <w:szCs w:val="21"/>
        </w:rPr>
        <w:t xml:space="preserve">Registro de preços para futura e eventual aquisição de Equipamentos de saúde e fisioterapia, mobiliários de escritório, eletroeletrônicos e utensílios, destinados a suprir as necessidades básicas das Secretarias e Fundos Municipais vinculados a Prefeitura Municipal de </w:t>
      </w:r>
      <w:proofErr w:type="spellStart"/>
      <w:r w:rsidRPr="00AB6D2A">
        <w:rPr>
          <w:rFonts w:ascii="Tahoma" w:eastAsia="Tahoma" w:hAnsi="Tahoma" w:cs="Tahoma"/>
          <w:color w:val="000000"/>
          <w:sz w:val="21"/>
          <w:szCs w:val="21"/>
        </w:rPr>
        <w:t>Ibertioga</w:t>
      </w:r>
      <w:proofErr w:type="spellEnd"/>
      <w:r w:rsidRPr="00AB6D2A">
        <w:rPr>
          <w:rFonts w:ascii="Tahoma" w:eastAsia="Tahoma" w:hAnsi="Tahoma" w:cs="Tahoma"/>
          <w:color w:val="000000"/>
          <w:sz w:val="21"/>
          <w:szCs w:val="21"/>
        </w:rPr>
        <w:t>/MG</w:t>
      </w:r>
      <w:r>
        <w:rPr>
          <w:rFonts w:ascii="Tahoma" w:eastAsia="Tahoma" w:hAnsi="Tahoma" w:cs="Tahoma"/>
          <w:color w:val="000000"/>
          <w:sz w:val="21"/>
          <w:szCs w:val="21"/>
        </w:rPr>
        <w:t>, conforme condições e especificações contidas neste termo de referência.</w:t>
      </w:r>
    </w:p>
    <w:p w:rsidR="00866C61" w:rsidRDefault="00866C61" w:rsidP="00866C61">
      <w:pPr>
        <w:jc w:val="both"/>
      </w:pPr>
      <w:r>
        <w:rPr>
          <w:rFonts w:ascii="Tahoma" w:eastAsia="Tahoma" w:hAnsi="Tahoma" w:cs="Tahoma"/>
          <w:b/>
          <w:bCs/>
          <w:color w:val="000000"/>
          <w:sz w:val="21"/>
          <w:szCs w:val="21"/>
        </w:rPr>
        <w:t>2 - DA PADRONIZAÇÃO</w:t>
      </w:r>
    </w:p>
    <w:p w:rsidR="00866C61" w:rsidRDefault="00866C61" w:rsidP="00866C61">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866C61" w:rsidRDefault="00866C61" w:rsidP="00866C61">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866C61" w:rsidRDefault="00866C61" w:rsidP="00866C61">
      <w:pPr>
        <w:jc w:val="both"/>
      </w:pPr>
      <w:r>
        <w:rPr>
          <w:rFonts w:ascii="Tahoma" w:eastAsia="Tahoma" w:hAnsi="Tahoma" w:cs="Tahoma"/>
          <w:color w:val="000000"/>
          <w:sz w:val="21"/>
          <w:szCs w:val="21"/>
        </w:rPr>
        <w:t>3.1 - O objeto desta contratação não se enquadra como sendo de bem de luxo.</w:t>
      </w:r>
    </w:p>
    <w:p w:rsidR="00866C61" w:rsidRDefault="00866C61" w:rsidP="00866C61">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866C61" w:rsidRDefault="00866C61" w:rsidP="00866C61">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6663"/>
        <w:gridCol w:w="850"/>
        <w:gridCol w:w="1002"/>
      </w:tblGrid>
      <w:tr w:rsidR="00866C61" w:rsidTr="008564E8">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6663"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APARELHO DE LASERTERAPIA + COMPRESSÃO MECÂNICA COM LASER MASSAGEADOR TERAPÊUTICO DE BAIXA FREQUÊNCIA, MODO CONTÍNUO, COMPRIMENTO DE ONDA VERMELHO 660NM E INFRAVERMELHO 808NM ENERGIA: 1 A 99J; DIÂMETRO DAS ESFERAS: </w:t>
            </w:r>
            <w:proofErr w:type="gramStart"/>
            <w:r>
              <w:rPr>
                <w:rFonts w:ascii="Tahoma" w:eastAsia="Tahoma" w:hAnsi="Tahoma" w:cs="Tahoma"/>
                <w:color w:val="000000"/>
                <w:sz w:val="21"/>
                <w:szCs w:val="21"/>
              </w:rPr>
              <w:t>37MM</w:t>
            </w:r>
            <w:proofErr w:type="gramEnd"/>
            <w:r>
              <w:rPr>
                <w:rFonts w:ascii="Tahoma" w:eastAsia="Tahoma" w:hAnsi="Tahoma" w:cs="Tahoma"/>
                <w:color w:val="000000"/>
                <w:sz w:val="21"/>
                <w:szCs w:val="21"/>
              </w:rPr>
              <w:t>; DIÂMETRO DA SAÍDA LASER: 1,5MM;</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DE VÁCUO COM POTÊNCIA DE 1HP E CAPACIDADE PARA ATÉ 04 CONSULTÓRIOS SIMULTANEAMENTE. SISTEMA AUTOMÁTICO DE DESCARGA DOS RESÍDUOS DIRETAMENTE AO ESGOTO, EVITANDO A CONTAMINAÇÃO DO AMBIENTE. SISTEMA DE FILTRAGEM DE DETRITOS: LOCALIZADO NA ENTRADA DA SUCÇÃO DA BOMBA, GARANTINDO MAIOR SEGURANÇA E EVITANDO DESGASTES E TRAVAMENTOS. SISTEMA DE RECICLAGEM DE ÁGUA: ATRAVÉS DE UMA CÂMARA INTERNA A ÁGUA DEVE SER RECIRCULADA, PROPORCIONANDO MENOR CONSUMO E AUMENTO DA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DE SUCÇÃO. SUCTORES REMOVÍVEIS, GIRATÓRIOS, AUTOCLAVÁVEIS COM ACIONAMENTO AUTOMÁTICO E REGULAGEM DE FÁCIL MANUSEIO QUE PERMITE CONTROLAR A VAZÃO DA SUCÇÃO. CONSTRUÍDA EM LIGA DE BRONZE COM ALTA RESISTÊNCIA </w:t>
            </w:r>
            <w:r>
              <w:rPr>
                <w:rFonts w:ascii="Tahoma" w:eastAsia="Tahoma" w:hAnsi="Tahoma" w:cs="Tahoma"/>
                <w:color w:val="000000"/>
                <w:sz w:val="21"/>
                <w:szCs w:val="21"/>
              </w:rPr>
              <w:lastRenderedPageBreak/>
              <w:t>À CORROSÃO. PROTEÇÃO TÉRMICA: DISPOSITIVO DE SEGURANÇA PARA PROTEÇÃO CONTRA ELEVAÇÃO DA TEMPERATURA DO MOTOR. POSSUIR ABAFADOR PARA REDUZIR O NÍVEL DE RUÍDO GERADO PELO EQUIPAMENTO. ROTEÇÃO CONTRA PENETRAÇÃO NOCIVA DE ÁGUA OU MATERIAL PARTICULADO: IPX0.</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03</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VIBRATÓRIA PARA COM NO MÍNIMO 380 WATTS MONOFÁSICA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 RECALQUE (SAÍDA): 3/4 POL. (BSP); VAZÃO MÁXIMA: 1.600 L/H PARA 10 MCA; VAZÃO MÍNIMA: 500 L/H PARA 70 MCA; PROTEÇÃO: IP58; TEMPERATURA MÁXIMA PERMITIDA: 35°C.</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04</w:t>
            </w:r>
          </w:p>
        </w:tc>
        <w:tc>
          <w:tcPr>
            <w:tcW w:w="6663" w:type="dxa"/>
            <w:tcBorders>
              <w:top w:val="single" w:sz="7" w:space="0" w:color="CBCBCB"/>
              <w:left w:val="single" w:sz="7" w:space="0" w:color="CBCBCB"/>
              <w:bottom w:val="single" w:sz="7" w:space="0" w:color="CBCBCB"/>
              <w:right w:val="single" w:sz="7" w:space="0" w:color="CBCBCB"/>
            </w:tcBorders>
            <w:noWrap/>
          </w:tcPr>
          <w:p w:rsidR="00866C61" w:rsidRPr="00AF55B8" w:rsidRDefault="00866C61" w:rsidP="008564E8">
            <w:pPr>
              <w:jc w:val="both"/>
              <w:rPr>
                <w:rFonts w:ascii="Tahoma" w:eastAsia="Tahoma" w:hAnsi="Tahoma" w:cs="Tahoma"/>
                <w:color w:val="000000"/>
                <w:sz w:val="21"/>
                <w:szCs w:val="21"/>
              </w:rPr>
            </w:pPr>
            <w:r>
              <w:rPr>
                <w:rFonts w:ascii="Tahoma" w:eastAsia="Tahoma" w:hAnsi="Tahoma" w:cs="Tahoma"/>
                <w:color w:val="000000"/>
                <w:sz w:val="21"/>
                <w:szCs w:val="21"/>
              </w:rPr>
              <w:t>CABO</w:t>
            </w:r>
            <w:r>
              <w:t xml:space="preserve"> </w:t>
            </w:r>
            <w:r>
              <w:rPr>
                <w:rFonts w:ascii="Tahoma" w:eastAsia="Tahoma" w:hAnsi="Tahoma" w:cs="Tahoma"/>
                <w:color w:val="000000"/>
                <w:sz w:val="21"/>
                <w:szCs w:val="21"/>
              </w:rPr>
              <w:t>BALANCEADO COM CONDUTOR 0.226MM² (#24AWG). BLINDAGEM PRINCIPAL - ESPIRAL -</w:t>
            </w:r>
            <w:r>
              <w:t xml:space="preserve"> </w:t>
            </w:r>
            <w:r>
              <w:rPr>
                <w:rFonts w:ascii="Tahoma" w:eastAsia="Tahoma" w:hAnsi="Tahoma" w:cs="Tahoma"/>
                <w:color w:val="000000"/>
                <w:sz w:val="21"/>
                <w:szCs w:val="21"/>
              </w:rPr>
              <w:t>APROX. 20/0.12OFC. REVESTIMENTO PVC - 6.0Ø MM. DC RESISTÊNCIA A 20°C CONDUTOR</w:t>
            </w:r>
            <w:r>
              <w:t xml:space="preserve"> </w:t>
            </w:r>
            <w:r>
              <w:rPr>
                <w:rFonts w:ascii="Tahoma" w:eastAsia="Tahoma" w:hAnsi="Tahoma" w:cs="Tahoma"/>
                <w:color w:val="000000"/>
                <w:sz w:val="21"/>
                <w:szCs w:val="21"/>
              </w:rPr>
              <w:t>INTERNO - 0.033O/M. CAPACITÂNCIA 1KHZ, 20°C - 130PF/M. INDUTÂNCIA - 0.2µH/M.</w:t>
            </w:r>
            <w:r>
              <w:t xml:space="preserve"> </w:t>
            </w:r>
            <w:r>
              <w:rPr>
                <w:rFonts w:ascii="Tahoma" w:eastAsia="Tahoma" w:hAnsi="Tahoma" w:cs="Tahoma"/>
                <w:color w:val="000000"/>
                <w:sz w:val="21"/>
                <w:szCs w:val="21"/>
              </w:rPr>
              <w:t>CONEXÃO DE INTERFACES E PERIFÉRICOS BALANCEADOS. COMPRIMENTO MÍNIMO DO CABO 2</w:t>
            </w:r>
            <w:r>
              <w:t xml:space="preserve"> </w:t>
            </w:r>
            <w:r>
              <w:rPr>
                <w:rFonts w:ascii="Tahoma" w:eastAsia="Tahoma" w:hAnsi="Tahoma" w:cs="Tahoma"/>
                <w:color w:val="000000"/>
                <w:sz w:val="21"/>
                <w:szCs w:val="21"/>
              </w:rPr>
              <w:t xml:space="preserve">METROS. DIÂMETRO MÍNIMO DO CABE </w:t>
            </w:r>
            <w:proofErr w:type="gramStart"/>
            <w:r>
              <w:rPr>
                <w:rFonts w:ascii="Tahoma" w:eastAsia="Tahoma" w:hAnsi="Tahoma" w:cs="Tahoma"/>
                <w:color w:val="000000"/>
                <w:sz w:val="21"/>
                <w:szCs w:val="21"/>
              </w:rPr>
              <w:t>6MM</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CONECTOR DE ENTRADA E 01 DE SAÍDA.</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05</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ESCRITÓRIO MODELO PRESIDENTE RECLINAVÉL GIRATÓRIA COR: PRETO COM APOIO PARA OS PÉS RETRÁTIL. RECLINÁVEL DE 90 A 135 GRAUS. ALMOFADA DE COURO SINTÉTICO DE ALTA QUALIDADE, ASSENTO CONFORTÁVEL E RESISTENTE.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RODAS DE ROLAMENTO SILENCIOSAS. 360 GIRATÓRIO LIVREMENTE. ALTURA AJUSTÁVEL, PARA CABER NA ALTURA DE DIFERENTES PESSOAS. USO ESPECÍFICO: CADEIRA DE ESCRITÓRIO; CARGA DE NO MÍNIMO: 150 KG, DIMENSÕES MÍNIMAS: ALTURA 105 - LARGURA 62 - PROFUNDIDADE 62 (CM) ALTURA MÍNIMA DO CHÃO A PARTE DE CIMA DO APOIO DO BRAÇO COM O PISTÃO ABAIXADO: </w:t>
            </w:r>
            <w:proofErr w:type="gramStart"/>
            <w:r>
              <w:rPr>
                <w:rFonts w:ascii="Tahoma" w:eastAsia="Tahoma" w:hAnsi="Tahoma" w:cs="Tahoma"/>
                <w:color w:val="000000"/>
                <w:sz w:val="21"/>
                <w:szCs w:val="21"/>
              </w:rPr>
              <w:t>66CM</w:t>
            </w:r>
            <w:proofErr w:type="gramEnd"/>
            <w:r>
              <w:rPr>
                <w:rFonts w:ascii="Tahoma" w:eastAsia="Tahoma" w:hAnsi="Tahoma" w:cs="Tahoma"/>
                <w:color w:val="000000"/>
                <w:sz w:val="21"/>
                <w:szCs w:val="21"/>
              </w:rPr>
              <w:t xml:space="preserve">. ALTURA MÁXIMA DO CHÃO A PARTE DE CIMA DO APOIO DO BRAÇO COM O PISTÃO LEVANTADO: </w:t>
            </w:r>
            <w:proofErr w:type="gramStart"/>
            <w:r>
              <w:rPr>
                <w:rFonts w:ascii="Tahoma" w:eastAsia="Tahoma" w:hAnsi="Tahoma" w:cs="Tahoma"/>
                <w:color w:val="000000"/>
                <w:sz w:val="21"/>
                <w:szCs w:val="21"/>
              </w:rPr>
              <w:t>76CM</w:t>
            </w:r>
            <w:proofErr w:type="gramEnd"/>
            <w:r>
              <w:rPr>
                <w:rFonts w:ascii="Tahoma" w:eastAsia="Tahoma" w:hAnsi="Tahoma" w:cs="Tahoma"/>
                <w:color w:val="000000"/>
                <w:sz w:val="21"/>
                <w:szCs w:val="21"/>
              </w:rPr>
              <w:t xml:space="preserve">. ALTURA MÍNIMA DO CHÃO AO ASSENTO COM O PISTÃO ABAIXADO: </w:t>
            </w:r>
            <w:proofErr w:type="gramStart"/>
            <w:r>
              <w:rPr>
                <w:rFonts w:ascii="Tahoma" w:eastAsia="Tahoma" w:hAnsi="Tahoma" w:cs="Tahoma"/>
                <w:color w:val="000000"/>
                <w:sz w:val="21"/>
                <w:szCs w:val="21"/>
              </w:rPr>
              <w:t>44CM</w:t>
            </w:r>
            <w:proofErr w:type="gramEnd"/>
            <w:r>
              <w:rPr>
                <w:rFonts w:ascii="Tahoma" w:eastAsia="Tahoma" w:hAnsi="Tahoma" w:cs="Tahoma"/>
                <w:color w:val="000000"/>
                <w:sz w:val="21"/>
                <w:szCs w:val="21"/>
              </w:rPr>
              <w:t xml:space="preserve">. ALTURA MÁXIMA DO CHÃO AO ASSENTO COM O PISTÃO LEVANTADO: </w:t>
            </w:r>
            <w:proofErr w:type="gramStart"/>
            <w:r>
              <w:rPr>
                <w:rFonts w:ascii="Tahoma" w:eastAsia="Tahoma" w:hAnsi="Tahoma" w:cs="Tahoma"/>
                <w:color w:val="000000"/>
                <w:sz w:val="21"/>
                <w:szCs w:val="21"/>
              </w:rPr>
              <w:t>54CM</w:t>
            </w:r>
            <w:proofErr w:type="gramEnd"/>
            <w:r>
              <w:rPr>
                <w:rFonts w:ascii="Tahoma" w:eastAsia="Tahoma" w:hAnsi="Tahoma" w:cs="Tahoma"/>
                <w:color w:val="000000"/>
                <w:sz w:val="21"/>
                <w:szCs w:val="21"/>
              </w:rPr>
              <w:t>.</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06</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LONGARINA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LUGARES CROMADO PRATA - MEDIDAS NÃO INFERIORES A - 1,00 CM / L - 1,80 CM / P - 0,58 CM CARACTERÍSTICAS: CADEIRA LONGARINA 3 LUGARES CROMADO PRATA - BASE FIXA, POSSUI ASSENTO E ENCOSTO COM ESTRUTURA EM AÇO PERFURADO E BRAÇO EM AÇO CROMADO COM FORMATO ANATÔMICO. ENTREGA E MONTAGEM. PESO MÁXIMO RECOMENDADO </w:t>
            </w:r>
            <w:r>
              <w:rPr>
                <w:rFonts w:ascii="Tahoma" w:eastAsia="Tahoma" w:hAnsi="Tahoma" w:cs="Tahoma"/>
                <w:color w:val="000000"/>
                <w:sz w:val="21"/>
                <w:szCs w:val="21"/>
              </w:rPr>
              <w:lastRenderedPageBreak/>
              <w:t>POR ASSENTO 150 KG.</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5</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07</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CALCULADORA DE MESA, PRETA, VISOR </w:t>
            </w:r>
            <w:proofErr w:type="gramStart"/>
            <w:r>
              <w:rPr>
                <w:rFonts w:ascii="Tahoma" w:eastAsia="Tahoma" w:hAnsi="Tahoma" w:cs="Tahoma"/>
                <w:color w:val="000000"/>
                <w:sz w:val="21"/>
                <w:szCs w:val="21"/>
              </w:rPr>
              <w:t>EXTRA GRANDE</w:t>
            </w:r>
            <w:proofErr w:type="gramEnd"/>
            <w:r>
              <w:rPr>
                <w:rFonts w:ascii="Tahoma" w:eastAsia="Tahoma" w:hAnsi="Tahoma" w:cs="Tahoma"/>
                <w:color w:val="000000"/>
                <w:sz w:val="21"/>
                <w:szCs w:val="21"/>
              </w:rPr>
              <w:t>, TECLAS "ROLLOVER", ALIMENTAÇÃO DUPLA (SOLAR E BATERIA), TECLA MU (MARK-UP), FUNÇÃO PERCENTUAL PARA CÁLCULOS DE PORCENTAGEM, TECLAS PLÁSTICAS PROJETADAS, MEMÓRIA INDEPENDENTE COM 4 TECLAS DE MEMÓRIA: M-, M+, MC E MR, TECLADO COM MEMÓRIA PARA ARMAZENAR LEITURAS DE TECLAS EM BUFFER, TECLA VOLTAR, DESLIGAMENTO AUTOMÁTICO 10 MINUTOS APÓS A ÚLTIMA OPERAÇÃO DE TECLA, ALIMENTAÇÃO POR UMA PILHA SOLAR E UMA PILHA TIPO BOTÃO LR54 (LR1130) ACABAMENTO EM PLÁSTICO.</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08</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ESCADA COM ESTRUTURA EM ALUMÍNIO COM RODAS PARA O USO E SISTEMA DE ARTICULAÇÃO COM ENCAIXE DE TRAVAMENTO. EXTENSÍVEL, ABERTA E SIMPLES. MATERIAL: ALUMÍNIO CAPACIDADE MAXIMA: 120 KG ALTURA MÍNIMA: 5M 10 DEGRAUS.</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09</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ESTANTE EXPOSITORA PARA BIBLIOTECA. ESTANTE EXPOSITORA PARA </w:t>
            </w:r>
            <w:proofErr w:type="gramStart"/>
            <w:r>
              <w:rPr>
                <w:rFonts w:ascii="Tahoma" w:eastAsia="Tahoma" w:hAnsi="Tahoma" w:cs="Tahoma"/>
                <w:color w:val="000000"/>
                <w:sz w:val="21"/>
                <w:szCs w:val="21"/>
              </w:rPr>
              <w:t>BIBLIOTECA -ESTANTE</w:t>
            </w:r>
            <w:proofErr w:type="gramEnd"/>
            <w:r>
              <w:rPr>
                <w:rFonts w:ascii="Tahoma" w:eastAsia="Tahoma" w:hAnsi="Tahoma" w:cs="Tahoma"/>
                <w:color w:val="000000"/>
                <w:sz w:val="21"/>
                <w:szCs w:val="21"/>
              </w:rPr>
              <w:t xml:space="preserve"> EM AÇO COM REFORÇO 4 PRATELEIRAS + BASE, CAPACIDADE DE CARGA DE 45 KG POR PRATELEIRA, COR: CINZA / BRANCA / PRETA (VALORES ALTERAM CONFORME A COR),PINTURA ELETROSTÁTICA Á PÓ, GARANTIA DE EXCELENTE ACABAMENTO E DURABILIDADE,CHAPA 26 NAS PRATELEIRAS,CHAPA 20 NAS COLUNASDIMENSÕES EXTERNAS: ALTURA 2000 MM X PROFUNDIDADE 445 MM X LARGURA 1000 MM,GARANTIA DE 6 MESES.ESTANTES PARA BIBLIOTECAS, USO EM ESCOLAS. -</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UNID.</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010</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FRITADEIRA ELÉTRICA COM CAPACIDADE MÍNIMA DE 6 LITROS, PRODUZIDA EM POLIPROPILENO (PP), AÇO INOXIDÁVEL NAS CORES PRETO COM INOX, COM NO MÍNIMO </w:t>
            </w:r>
            <w:proofErr w:type="gramStart"/>
            <w:r>
              <w:rPr>
                <w:rFonts w:ascii="Tahoma" w:eastAsia="Tahoma" w:hAnsi="Tahoma" w:cs="Tahoma"/>
                <w:color w:val="000000"/>
                <w:sz w:val="21"/>
                <w:szCs w:val="21"/>
              </w:rPr>
              <w:t>1900W</w:t>
            </w:r>
            <w:proofErr w:type="gramEnd"/>
            <w:r>
              <w:rPr>
                <w:rFonts w:ascii="Tahoma" w:eastAsia="Tahoma" w:hAnsi="Tahoma" w:cs="Tahoma"/>
                <w:color w:val="000000"/>
                <w:sz w:val="21"/>
                <w:szCs w:val="21"/>
              </w:rPr>
              <w:t>, 110V OU BIVOLT, COM TEMPORIZADOR, CONTROLO DE TEMPERATURA, DESLIGAMENTO AUTOMÁTICO COM AVISO SONORO, COM CESTO ANTIADERENTE CONTROLE DE TEMPERATURA ATÉ 200°C.</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011</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FURADEIRA E PARAFUSADEIRA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SEM FIO. DIMENSÕES: 44,5CM DE LARGURA, </w:t>
            </w:r>
            <w:proofErr w:type="gramStart"/>
            <w:r>
              <w:rPr>
                <w:rFonts w:ascii="Tahoma" w:eastAsia="Tahoma" w:hAnsi="Tahoma" w:cs="Tahoma"/>
                <w:color w:val="000000"/>
                <w:sz w:val="21"/>
                <w:szCs w:val="21"/>
              </w:rPr>
              <w:t>32CM</w:t>
            </w:r>
            <w:proofErr w:type="gramEnd"/>
            <w:r>
              <w:rPr>
                <w:rFonts w:ascii="Tahoma" w:eastAsia="Tahoma" w:hAnsi="Tahoma" w:cs="Tahoma"/>
                <w:color w:val="000000"/>
                <w:sz w:val="21"/>
                <w:szCs w:val="21"/>
              </w:rPr>
              <w:t xml:space="preserve"> DE ALTURA E 9,5CM DE PROFUNDIDADE. FURADEIRA COM MANDRIL DE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PARA MANIPULAÇÃO SEGURA E PRECISA. EQUIPADA COM MOTOR BRUSHLESS (SEM ESCOVAS DE CARVÃO), 65NM DE TORQUE, COM 15 POSIÇÕES, POSSUIR A FUNÇÃO DE PARAFUSADEIRA,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BATERIAS, CARREGADOR E MALETA PARA </w:t>
            </w:r>
            <w:r>
              <w:rPr>
                <w:rFonts w:ascii="Tahoma" w:eastAsia="Tahoma" w:hAnsi="Tahoma" w:cs="Tahoma"/>
                <w:color w:val="000000"/>
                <w:sz w:val="21"/>
                <w:szCs w:val="21"/>
              </w:rPr>
              <w:lastRenderedPageBreak/>
              <w:t>TRANSPORTE.</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012</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GELADEIRA FROST FREEE, COM CAPACIDADE NÃO INFERIOR A 460 LITROS, COR BRANCA, CONSUMO DE ENERGIA A, COM DUAS PORTAS, CAPACIDADE DO FREEZER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105 LITROS, PRATELEIRAS REMOVÍVEIS, TRÊS NÍVEIS DE TEMPERATURA, PAINEL ELETRÔNICO TOUCH BLACK, DIMENSÕES LARGURA E PROFUNDIDADE NÃO INFERIORES A 70CM, PRATELEIRAS COM REGULAGEM DE ALTURA, CESTOS, GAVETAS, PORTA-OVOS REMOVÍVEL E SEPARADOR DE GARRAFAS.</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013</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JOGO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CM DE ALTURA E CAPACIDADE DE 1,2 LITROS. PANELA CAÇAROLA NO14: 14 CM DE DIÂMETRO DA BOCA, 7,5 CM DE ALTURA E CAPACIDADE DE 0,9 LITROS. A ESPESSURA DAS PAREDES DAS PANELAS É DE APROXIMADAMENTE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MILÍMETROS. AS BORDAS SÃO AINDA MAIS GROSSAS, PARA IMPEDIR QUE HAJA TRINCAS. PESO DO CONJUNTO DE APROXIMADAMENTE 2,170 KG.</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JG</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014</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KIT SUPORTE PARA BANDEIRAS BASE MODULAR DE MADEIRA COM REVESTIMENTO NA COR MOGNO COM 05 MASTROS SENDO </w:t>
            </w:r>
            <w:proofErr w:type="gramStart"/>
            <w:r>
              <w:rPr>
                <w:rFonts w:ascii="Tahoma" w:eastAsia="Tahoma" w:hAnsi="Tahoma" w:cs="Tahoma"/>
                <w:color w:val="000000"/>
                <w:sz w:val="21"/>
                <w:szCs w:val="21"/>
              </w:rPr>
              <w:t>O CENTRAL</w:t>
            </w:r>
            <w:proofErr w:type="gramEnd"/>
            <w:r>
              <w:rPr>
                <w:rFonts w:ascii="Tahoma" w:eastAsia="Tahoma" w:hAnsi="Tahoma" w:cs="Tahoma"/>
                <w:color w:val="000000"/>
                <w:sz w:val="21"/>
                <w:szCs w:val="21"/>
              </w:rPr>
              <w:t xml:space="preserve"> COM ALTURA EM DESTAQUE, COM PONTEIRA LANÇA. BASE EM MADEIRA REVESTIDA EM FÓRMICA DE ALTO BRILHO. 05 MASTROS DE MADEIRA OU ALUMÍNIO COM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DE DIÂMETRO. CANOPLA DE METAL PARA O ENCAIXE DO MASTRO E PÉS DE BORRACHA PARA EVITAR DESLIZAMENTO DA BASE. PARA USO EM SALAS, REUNIÕES, CONVENÇÕES, ENTRE OUTROS EVENTOS. MASTRO DE ALUMÍNIO DIVIDIDO EM 04 (QUATRO) PARTES. DIÂMETRO DO MASTRO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(1.1/8"), 02 (DUAS) PRESILHAS PARA FIXAÇÃO NOS ILHOSES DA BANDEIRA. ENCAIXES DE REDUÇÃO INTERNA NAS EXTREMIDADES PARA FACILIAR A MONTAGEM/DESMONTAGEM. ALTURA APROXIMADA DO MASTRO COM PONTEIRA LANÇA: 2.30M. PONTEIRA LANÇA COM 30CM DE </w:t>
            </w:r>
            <w:r>
              <w:rPr>
                <w:rFonts w:ascii="Tahoma" w:eastAsia="Tahoma" w:hAnsi="Tahoma" w:cs="Tahoma"/>
                <w:color w:val="000000"/>
                <w:sz w:val="21"/>
                <w:szCs w:val="21"/>
              </w:rPr>
              <w:lastRenderedPageBreak/>
              <w:t>ALTURA, EM LATÃO CROMADO. PONTAS ARREDONDADAS PARA EVITAR ACIDENTES. MASTRO PARA BANDEIRAS NOS TAMANHOS 0.90X1.28M E 1.12X1.60M.</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KT</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015</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MACA ELÉTRICA FABRICADA EM AÇO CARBONO 1020, COM PINTURA EPÓXI QUE GARANTE IMPERMEABILIZAÇÃO TOTAL DA SUPERFÍCIE E IMPEDE A CORROSÃO, REVESTIDA EM MATERIAL SINTÉTICO, EVITA A PROLIFERAÇÃO DE FUNGOS E BACTÉRIAS, TORNANDO A LIMPEZA MAIS FÁCIL, REGULAGEM ELÉTRICA DE ALTURA POR CONTROLE DE MÃO QUE PERMITE ACIONAR A MACA PARA CIMA E PARA BAIXO, A FIM DE FACILITAR O POSICIONAMENTO INICIAL DO PACIENTE OU OPÇÃO DE ACIONAMENTO POR PEDAL QUE DISPENSA O USO DE ESCADA ESTRUTURA EM AÇO CARBONO 1020. TAMPO EM MADEIRA. DISPOSITIVO 04 DROPS ACIONADOS POR ALAVANCA. ESPUMA ORTOPÉDICA DE DENSIDADE 33 REVESTIDA EM MATERIAL SINTÉTICO. AJUSTE DE ALTURA ELÉTRICO COM CONTROLE MANUAL. ORIFÍCIO PARA ACOMODAR O ROSTO. COM REGULAGEM DOS BRAÇOS. </w:t>
            </w:r>
            <w:proofErr w:type="gramStart"/>
            <w:r>
              <w:rPr>
                <w:rFonts w:ascii="Tahoma" w:eastAsia="Tahoma" w:hAnsi="Tahoma" w:cs="Tahoma"/>
                <w:color w:val="000000"/>
                <w:sz w:val="21"/>
                <w:szCs w:val="21"/>
              </w:rPr>
              <w:t>TEMPO MÍNIMO DE SUBIDA 22 SEG, DE DESCIDA 19 SEG COM CARGA MÍNIMA DE 140 KG)</w:t>
            </w:r>
            <w:proofErr w:type="gramEnd"/>
            <w:r>
              <w:rPr>
                <w:rFonts w:ascii="Tahoma" w:eastAsia="Tahoma" w:hAnsi="Tahoma" w:cs="Tahoma"/>
                <w:color w:val="000000"/>
                <w:sz w:val="21"/>
                <w:szCs w:val="21"/>
              </w:rPr>
              <w:t xml:space="preserve">. ALTURA MÁXIMA: 90 CM E MÍNIMA: </w:t>
            </w:r>
            <w:proofErr w:type="gramStart"/>
            <w:r>
              <w:rPr>
                <w:rFonts w:ascii="Tahoma" w:eastAsia="Tahoma" w:hAnsi="Tahoma" w:cs="Tahoma"/>
                <w:color w:val="000000"/>
                <w:sz w:val="21"/>
                <w:szCs w:val="21"/>
              </w:rPr>
              <w:t>60 CM</w:t>
            </w:r>
            <w:proofErr w:type="gramEnd"/>
            <w:r>
              <w:rPr>
                <w:rFonts w:ascii="Tahoma" w:eastAsia="Tahoma" w:hAnsi="Tahoma" w:cs="Tahoma"/>
                <w:color w:val="000000"/>
                <w:sz w:val="21"/>
                <w:szCs w:val="21"/>
              </w:rPr>
              <w:t>. AJUSTES E INCLINAÇÃO DOS APOIOS DE BRAÇOS: 0 A 90 E 25 CM DE ALTURA. AJUSTE DE APOIO DE PERNAS: 28 CM A MAIS DE DESLOCAMENTO;</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016</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MASSAGEADOR ELÉTRICO QUENTE E FRIO PARA FISIOTERAPIA - COM EMPUNHADURA PARA MELHOR PRESSÃO DURANTE A MASSAGEM; INDICADOR DE INTENSIDADE; BOTÃO LIGA/DESLIGA; BOTÃO COM EMISSÃO FRIO/QUENTE; POSSUIR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NÍVEIS DE INTENSIDADE AJUSTÁVEIS. ESPECIFICAÇÕES: DIMENSÕES: 17 X 17 X </w:t>
            </w:r>
            <w:proofErr w:type="gramStart"/>
            <w:r>
              <w:rPr>
                <w:rFonts w:ascii="Tahoma" w:eastAsia="Tahoma" w:hAnsi="Tahoma" w:cs="Tahoma"/>
                <w:color w:val="000000"/>
                <w:sz w:val="21"/>
                <w:szCs w:val="21"/>
              </w:rPr>
              <w:t>37CM</w:t>
            </w:r>
            <w:proofErr w:type="gramEnd"/>
            <w:r>
              <w:rPr>
                <w:rFonts w:ascii="Tahoma" w:eastAsia="Tahoma" w:hAnsi="Tahoma" w:cs="Tahoma"/>
                <w:color w:val="000000"/>
                <w:sz w:val="21"/>
                <w:szCs w:val="21"/>
              </w:rPr>
              <w:t>; POTÊNCIA: 30 W; FREQUÊNCIA: 50-60 HZ; VOLTAGEM: BIVOLT; ROTAÇÃO: 3.100 RPM.</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017</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MESA DE SOM USB 12 CANAIS, NÚMERO DE ENTRADAS: 12, MIXER COM RUÍDO ULTRA-BAIXO E ALTO HEADROOM,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PRÉ-AMPLIFICADORES XENYX ALIMENTADOS POR PHANTOM POWER, 4 COMPRESSORES DO TIPO ESTÚDIO COM FUNCIONALIDADE ONE-KNOB E CONTROLE LED, PROCESSADOR FX KLARK TEKNIK COM DISPLAY LCD, PARÂMETROS DUPLOS, FUNÇÃO TAP E DEFINIÇÕES DO USUÁRIO ARMAZENÁVEIS, USB ESTÉREO, INTERFACE DE ÁUDIO PARA CONECTAR DIRETAMENTE AO COMPUTADOR, SOFTWARE GRATUITO PARA GRAVAÇÃO, EDIÇÃO E PODCASTING DE ÁUDIO, MAIS 150 INSTRUMENTOS E EFEITOS PARA DOWNLOAD NO SITE DA </w:t>
            </w:r>
            <w:r>
              <w:rPr>
                <w:rFonts w:ascii="Tahoma" w:eastAsia="Tahoma" w:hAnsi="Tahoma" w:cs="Tahoma"/>
                <w:color w:val="000000"/>
                <w:sz w:val="21"/>
                <w:szCs w:val="21"/>
              </w:rPr>
              <w:lastRenderedPageBreak/>
              <w:t>BEHRINGER, EQ DE 3 BANDAS NEO-CLÁSSICO PARA AQUECIMENTO DO SOM, 2 AUXILIARES DE ENVIO POR CANAL: 1 PRÉ/PÓS FADER SELECIONÁVEL PARA APLICAÇÕES DE MONITORAMENTO E 1 FX PÓS-FADER (PARA FX INTERNO OU COMO SEND EXTERNO), LEDS CLIP, MUTE E FUNÇÕES PFL EM TODOS OS CANAIS, 2 SUBGRUPOS COM SAÍDAS SEPARADAS PARA MAIOR FLEXIBILIDADE DE ROTEAMENTO, 2 AUXILIARES ESTÉREO MULTI-FUNCIONAIS COM ROTEAMENTO FLEXÍVEL, PRINCIPAIS SAÍDAS COM COMBINAÇÃO EQUILIBRADA -</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018</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PANDEIRO PELE ANIMAL - MATERIAL: COURO CAPRINO, POLEGADA: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,COR: NATURAL, ARO: ALUMÍNIO, USO: TAMBORIM E OUTROS INSTRUMENTOS DE PERCUSSÃO, LARGURA: 25.00 CM, ALTURA: 5.00 CM, COMPRIMENTO: 25.00 CM, PESO: 300.00 G</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019</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PANELA GRANDE </w:t>
            </w:r>
            <w:proofErr w:type="gramStart"/>
            <w:r>
              <w:rPr>
                <w:rFonts w:ascii="Tahoma" w:eastAsia="Tahoma" w:hAnsi="Tahoma" w:cs="Tahoma"/>
                <w:color w:val="000000"/>
                <w:sz w:val="21"/>
                <w:szCs w:val="21"/>
              </w:rPr>
              <w:t>50CM</w:t>
            </w:r>
            <w:proofErr w:type="gramEnd"/>
            <w:r>
              <w:rPr>
                <w:rFonts w:ascii="Tahoma" w:eastAsia="Tahoma" w:hAnsi="Tahoma" w:cs="Tahoma"/>
                <w:color w:val="000000"/>
                <w:sz w:val="21"/>
                <w:szCs w:val="21"/>
              </w:rPr>
              <w:t xml:space="preserve"> ALUMÍNIO BATIDO FUNDIDO 35L</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020</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PAPEL GUARDANAPO PARA DECOUPAGE 31,1 CM X 21,1CM GRAMATURA 170 GRAMAS PACOTE COM 20</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PCT</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021</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PISTOLA MASSAGEADORA PARA FISIOTERAPIA PONTEIRAS: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PONTEIRAS VELOCIDADE: 20 NÍVEIS AJUSTÁVEIS (1200 - 3400 RPM/MIN) TEMPO DE USO: DE 3 A 6 HORAS TEMPO DE CARREGAMENTO: 50 MINUTOS VOLTAGEM: BIVOLT 110V / 220V - 50HZ / 60HZ BATERIA: 2500MAH (ÍON-LÍTIO) MEDIDAS DA PISTOLA: 25CM X 17CM X 7CM</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022</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PLACAR DE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DÍGITOS PARA A COMPETIÇÃO ESPORTIVA, VOLEIBOLNOME: PLACAR MATERIAIS: PVC PACKING LIST: PLACAR X 1</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023</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PLATAFORMA VIBRATÓRIA EQUIPAMENTO PROFISSIONAL PARA TREINAMENTO AVANÇADO, PARA USO EM CENTROS DE FISIOTERAPIA. PROJETADA PARA ATIVAR A MUSCULATURA, FORTALECER E TONIFICAR O CORPO TODO. COM DIFERENTES NÍVEIS DE INTENSIDADE, COM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EXCLUSIVOS PARA OS USUÁRIOS. VELOCIDADES DE 1 A 30 RPS, COM DISPLAY COM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JANELAS PARA O CONTROLE DAS FUNÇÕES, COM INFORMAÇÕES DE PROGRAMA E TEMPO. PROJETADO PARA USUÁRIOS DE ATÉ 200 KG. MOTOR 1000 W, POSSUI FREQUÊNCIA DE 0-14 RPS, ESTRUTURA DE AÇO CARBONO 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DE EXERCÍCIOS PROGRAMADOS.</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024</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PROJETOR MULTIMÍDIA - O PROJETOR COM 3.600 LUMENS EM </w:t>
            </w:r>
            <w:r>
              <w:rPr>
                <w:rFonts w:ascii="Tahoma" w:eastAsia="Tahoma" w:hAnsi="Tahoma" w:cs="Tahoma"/>
                <w:color w:val="000000"/>
                <w:sz w:val="21"/>
                <w:szCs w:val="21"/>
              </w:rPr>
              <w:lastRenderedPageBreak/>
              <w:t xml:space="preserve">BRANCO E EM CORES, RESOLUÇÃO XGA, LÂMPADA QUE DURA ATÉ 10.000 HORAS, CONECTIVIDADE WIRELESS. NÚMERO DE </w:t>
            </w:r>
            <w:proofErr w:type="gramStart"/>
            <w:r>
              <w:rPr>
                <w:rFonts w:ascii="Tahoma" w:eastAsia="Tahoma" w:hAnsi="Tahoma" w:cs="Tahoma"/>
                <w:color w:val="000000"/>
                <w:sz w:val="21"/>
                <w:szCs w:val="21"/>
              </w:rPr>
              <w:t>PIXELS:</w:t>
            </w:r>
            <w:proofErr w:type="gramEnd"/>
            <w:r>
              <w:rPr>
                <w:rFonts w:ascii="Tahoma" w:eastAsia="Tahoma" w:hAnsi="Tahoma" w:cs="Tahoma"/>
                <w:color w:val="000000"/>
                <w:sz w:val="21"/>
                <w:szCs w:val="21"/>
              </w:rPr>
              <w:t xml:space="preserve">786.432 PIXELS (1.024 X 768) X 3 RAZÃO DE ASPECTO:4:3 RESOLUÇÃO NATIVA: 1024 PX X 768 PX. TIPO DE LÂMPADA: </w:t>
            </w:r>
            <w:proofErr w:type="gramStart"/>
            <w:r>
              <w:rPr>
                <w:rFonts w:ascii="Tahoma" w:eastAsia="Tahoma" w:hAnsi="Tahoma" w:cs="Tahoma"/>
                <w:color w:val="000000"/>
                <w:sz w:val="21"/>
                <w:szCs w:val="21"/>
              </w:rPr>
              <w:t>210W</w:t>
            </w:r>
            <w:proofErr w:type="gramEnd"/>
            <w:r>
              <w:rPr>
                <w:rFonts w:ascii="Tahoma" w:eastAsia="Tahoma" w:hAnsi="Tahoma" w:cs="Tahoma"/>
                <w:color w:val="000000"/>
                <w:sz w:val="21"/>
                <w:szCs w:val="21"/>
              </w:rPr>
              <w:t xml:space="preserve"> UHE COM DURAÇÃO DE NO MÍNIMO 6.000 HORAS. COM MODO ECO. RAZÃO DE CONTRASTE: ATÉ 15.000:1. REPRODUÇÃO DE COR: ATÉ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BILHÃO DE CORES TAMANHO DA TELA: 30" A 300" (0,89M - 10,95M). CONTROLE REMOTO. COM ALTO-FALANTES EMBUTIDOS NO PROJETOR. CONEXÕES DE ENTRADA: HDMI, VGA, USB-A, USB-B, RCA. SISTEMAS OPERACIONAIS COMPATÍVEIS: WINDOWS VISTA, WINDOWS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WINDOWS 8, WINDOWS 10, OS X, MACOS. TECNOLOGIA DE PROJEÇÃO 3LCD.</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025</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PURIFICADOR COM ÁGUA GELADA, COR PRATA, PARA AMBIENTES COM 15 PESSOAS. COMPRESSOR DE </w:t>
            </w:r>
            <w:proofErr w:type="gramStart"/>
            <w:r>
              <w:rPr>
                <w:rFonts w:ascii="Tahoma" w:eastAsia="Tahoma" w:hAnsi="Tahoma" w:cs="Tahoma"/>
                <w:color w:val="000000"/>
                <w:sz w:val="21"/>
                <w:szCs w:val="21"/>
              </w:rPr>
              <w:t>100W</w:t>
            </w:r>
            <w:proofErr w:type="gramEnd"/>
            <w:r>
              <w:rPr>
                <w:rFonts w:ascii="Tahoma" w:eastAsia="Tahoma" w:hAnsi="Tahoma" w:cs="Tahoma"/>
                <w:color w:val="000000"/>
                <w:sz w:val="21"/>
                <w:szCs w:val="21"/>
              </w:rPr>
              <w:t xml:space="preserve">, RESERVA DE ÁGUA GELADA DE NO MÍNIMO 2 LITROS. VIDA ÚTIL DO ELEMENTO FILTRANTE: 4.000 LITROS. TEMPERATURA AMBIENTE MÍN. E MÁX DE </w:t>
            </w:r>
            <w:proofErr w:type="gramStart"/>
            <w:r>
              <w:rPr>
                <w:rFonts w:ascii="Tahoma" w:eastAsia="Tahoma" w:hAnsi="Tahoma" w:cs="Tahoma"/>
                <w:color w:val="000000"/>
                <w:sz w:val="21"/>
                <w:szCs w:val="21"/>
              </w:rPr>
              <w:t>TRABALHO:</w:t>
            </w:r>
            <w:proofErr w:type="gramEnd"/>
            <w:r>
              <w:rPr>
                <w:rFonts w:ascii="Tahoma" w:eastAsia="Tahoma" w:hAnsi="Tahoma" w:cs="Tahoma"/>
                <w:color w:val="000000"/>
                <w:sz w:val="21"/>
                <w:szCs w:val="21"/>
              </w:rPr>
              <w:t xml:space="preserve">5°C A 42°C. DUPLA FILTRAÇÃO COM ELEMENTO FILTRANTE DE POLIPROPILENO (MELT BROWN), CAPAZ DE RETER IMPUREZAS MAIORES QUE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MICRA E CARVÃO ATIVADO COM PRATA COLOIDAL PARA REDUÇÃO DE CLORO, ODORES E SABORES. REFIL DESCARTÁVEL.</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026</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ROÇADEIRA A GASOLINA MOTOR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TEMPOS, MÍNIMO DE 40 CILINDRADAS, COM SISTEMA ANTI-VIBRATÓRIO, MÍNIMO DE POTÊNCIA: 2,0 HP A 7.500 RPM. LÂMINA: MULTI 330-2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PONTAS).. CINTO: DUPLO PADRÃO. CINTURÃO ERGONÔMICO. BOMBA DE COMBUSTÍVEL - DESENVOLVIDA PARA FACILITAR A PARTIDA A FRIO. PROTETOR DE ACESSÓRIO DE CORTE. FIXAÇÃO ROBUSTA DO GUIDÃO COM BRAÇADEIRA FORJADA PERMITE MELHOR FIXAÇÃO DO GUIDÃO SOBRE O TUBO, CONFERINDO MAIOR DURABILIDADE AO EQUIPAMENTO. EMBREAGEM REFORÇADA. TRANSMISSÃO DE ALTO TORQUE. TORQUE, MÁX.2.3 NM. ME DO TANQUE DE </w:t>
            </w:r>
            <w:proofErr w:type="gramStart"/>
            <w:r>
              <w:rPr>
                <w:rFonts w:ascii="Tahoma" w:eastAsia="Tahoma" w:hAnsi="Tahoma" w:cs="Tahoma"/>
                <w:color w:val="000000"/>
                <w:sz w:val="21"/>
                <w:szCs w:val="21"/>
              </w:rPr>
              <w:t>COMBUSTÍVEL0.</w:t>
            </w:r>
            <w:proofErr w:type="gramEnd"/>
            <w:r>
              <w:rPr>
                <w:rFonts w:ascii="Tahoma" w:eastAsia="Tahoma" w:hAnsi="Tahoma" w:cs="Tahoma"/>
                <w:color w:val="000000"/>
                <w:sz w:val="21"/>
                <w:szCs w:val="21"/>
              </w:rPr>
              <w:t>95 LITROS.</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027</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ROLO 10 METROS MANTA MAGNÉTICA ADESIVADA 0,3MM PARA IMÃ DE GELADEIRA. 30 CM DE LARGURA.</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RL</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028</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ROUPEIRO EM MADEIRAMACIÇA/ REFLORESTAMENTO (COR IMBUIÁ OU MEL) COM 02 PORTAS SENDO </w:t>
            </w:r>
            <w:proofErr w:type="gramStart"/>
            <w:r>
              <w:rPr>
                <w:rFonts w:ascii="Tahoma" w:eastAsia="Tahoma" w:hAnsi="Tahoma" w:cs="Tahoma"/>
                <w:color w:val="000000"/>
                <w:sz w:val="21"/>
                <w:szCs w:val="21"/>
              </w:rPr>
              <w:t>01 COM 03 PRATELEIRAS E OUTRA COM CABIDEIRO E 01 PRATELEIRA, MEDIDAS</w:t>
            </w:r>
            <w:proofErr w:type="gramEnd"/>
            <w:r>
              <w:rPr>
                <w:rFonts w:ascii="Tahoma" w:eastAsia="Tahoma" w:hAnsi="Tahoma" w:cs="Tahoma"/>
                <w:color w:val="000000"/>
                <w:sz w:val="21"/>
                <w:szCs w:val="21"/>
              </w:rPr>
              <w:t xml:space="preserve"> NÃO INFERIORES À 2M ALTURA X 0,80 CM LARGURA X 50 CM DE PROFUNDIDADE 02 </w:t>
            </w:r>
            <w:r>
              <w:rPr>
                <w:rFonts w:ascii="Tahoma" w:eastAsia="Tahoma" w:hAnsi="Tahoma" w:cs="Tahoma"/>
                <w:color w:val="000000"/>
                <w:sz w:val="21"/>
                <w:szCs w:val="21"/>
              </w:rPr>
              <w:lastRenderedPageBreak/>
              <w:t>GAVETAS COM CORREDIÇAS METÁLICAS, PUXADORES EM MADEIRAS NA COR DO PRODUTO. 10 KG POR PRATELEIRA E 20 KG POR GAVETA DEVERÁ SER ENTREGUE MONTADO. 01 ANO DE GARANTIA.</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15</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029</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SELADORA MANUAL PROFISSIONAL PORTÁTIL ELÉTRICA - ÁREA DE SELAGEM: </w:t>
            </w:r>
            <w:proofErr w:type="gramStart"/>
            <w:r>
              <w:rPr>
                <w:rFonts w:ascii="Tahoma" w:eastAsia="Tahoma" w:hAnsi="Tahoma" w:cs="Tahoma"/>
                <w:color w:val="000000"/>
                <w:sz w:val="21"/>
                <w:szCs w:val="21"/>
              </w:rPr>
              <w:t>30 CM</w:t>
            </w:r>
            <w:proofErr w:type="gramEnd"/>
            <w:r>
              <w:rPr>
                <w:rFonts w:ascii="Tahoma" w:eastAsia="Tahoma" w:hAnsi="Tahoma" w:cs="Tahoma"/>
                <w:color w:val="000000"/>
                <w:sz w:val="21"/>
                <w:szCs w:val="21"/>
              </w:rPr>
              <w:t xml:space="preserve">. COM CONTROLE DE TEMPERATURAS COM NO MÍNIMO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NÍVEIS. POTENCIA NÃO INFERIOR À DE </w:t>
            </w:r>
            <w:proofErr w:type="gramStart"/>
            <w:r>
              <w:rPr>
                <w:rFonts w:ascii="Tahoma" w:eastAsia="Tahoma" w:hAnsi="Tahoma" w:cs="Tahoma"/>
                <w:color w:val="000000"/>
                <w:sz w:val="21"/>
                <w:szCs w:val="21"/>
              </w:rPr>
              <w:t>400 WATTS</w:t>
            </w:r>
            <w:proofErr w:type="gramEnd"/>
            <w:r>
              <w:rPr>
                <w:rFonts w:ascii="Tahoma" w:eastAsia="Tahoma" w:hAnsi="Tahoma" w:cs="Tahoma"/>
                <w:color w:val="000000"/>
                <w:sz w:val="21"/>
                <w:szCs w:val="21"/>
              </w:rPr>
              <w:t xml:space="preserve">. SELA EMBALAGENS DE ATÉ 30 CM - </w:t>
            </w:r>
            <w:proofErr w:type="gramStart"/>
            <w:r>
              <w:rPr>
                <w:rFonts w:ascii="Tahoma" w:eastAsia="Tahoma" w:hAnsi="Tahoma" w:cs="Tahoma"/>
                <w:color w:val="000000"/>
                <w:sz w:val="21"/>
                <w:szCs w:val="21"/>
              </w:rPr>
              <w:t>300MM</w:t>
            </w:r>
            <w:proofErr w:type="gramEnd"/>
            <w:r>
              <w:rPr>
                <w:rFonts w:ascii="Tahoma" w:eastAsia="Tahoma" w:hAnsi="Tahoma" w:cs="Tahoma"/>
                <w:color w:val="000000"/>
                <w:sz w:val="21"/>
                <w:szCs w:val="21"/>
              </w:rPr>
              <w:t xml:space="preserve">. ESPESSURA DE NO MÍNIMO 0.4MM.• TEMPO DE SELAGEM NÃO SUPERIOR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0.2 - 1.5 SEGUNDOS. DEVE ACOMPANHAR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REFIL E 1 MANUAL. DEVERÁ SER BIVOLT OU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030</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SERRA MÁRMORE 4.3/8 </w:t>
            </w:r>
            <w:proofErr w:type="gramStart"/>
            <w:r>
              <w:rPr>
                <w:rFonts w:ascii="Tahoma" w:eastAsia="Tahoma" w:hAnsi="Tahoma" w:cs="Tahoma"/>
                <w:color w:val="000000"/>
                <w:sz w:val="21"/>
                <w:szCs w:val="21"/>
              </w:rPr>
              <w:t>1300W</w:t>
            </w:r>
            <w:proofErr w:type="gramEnd"/>
            <w:r>
              <w:rPr>
                <w:rFonts w:ascii="Tahoma" w:eastAsia="Tahoma" w:hAnsi="Tahoma" w:cs="Tahoma"/>
                <w:color w:val="000000"/>
                <w:sz w:val="21"/>
                <w:szCs w:val="21"/>
              </w:rPr>
              <w:t xml:space="preserve"> C/ 2DISCOS 4100NH3Z. POTÊNCIA MÍNIMA DE 1.300W. CAPACIDADE MÁXIMA DE CORTE </w:t>
            </w:r>
            <w:proofErr w:type="gramStart"/>
            <w:r>
              <w:rPr>
                <w:rFonts w:ascii="Tahoma" w:eastAsia="Tahoma" w:hAnsi="Tahoma" w:cs="Tahoma"/>
                <w:color w:val="000000"/>
                <w:sz w:val="21"/>
                <w:szCs w:val="21"/>
              </w:rPr>
              <w:t>32MM</w:t>
            </w:r>
            <w:proofErr w:type="gramEnd"/>
            <w:r>
              <w:rPr>
                <w:rFonts w:ascii="Tahoma" w:eastAsia="Tahoma" w:hAnsi="Tahoma" w:cs="Tahoma"/>
                <w:color w:val="000000"/>
                <w:sz w:val="21"/>
                <w:szCs w:val="21"/>
              </w:rPr>
              <w:t xml:space="preserve">. DIÂMETRO DO DISCO </w:t>
            </w:r>
            <w:proofErr w:type="gramStart"/>
            <w:r>
              <w:rPr>
                <w:rFonts w:ascii="Tahoma" w:eastAsia="Tahoma" w:hAnsi="Tahoma" w:cs="Tahoma"/>
                <w:color w:val="000000"/>
                <w:sz w:val="21"/>
                <w:szCs w:val="21"/>
              </w:rPr>
              <w:t>110MM</w:t>
            </w:r>
            <w:proofErr w:type="gramEnd"/>
            <w:r>
              <w:rPr>
                <w:rFonts w:ascii="Tahoma" w:eastAsia="Tahoma" w:hAnsi="Tahoma" w:cs="Tahoma"/>
                <w:color w:val="000000"/>
                <w:sz w:val="21"/>
                <w:szCs w:val="21"/>
              </w:rPr>
              <w:t xml:space="preserve">. DIÂMETRO DO FURO </w:t>
            </w:r>
            <w:proofErr w:type="gramStart"/>
            <w:r>
              <w:rPr>
                <w:rFonts w:ascii="Tahoma" w:eastAsia="Tahoma" w:hAnsi="Tahoma" w:cs="Tahoma"/>
                <w:color w:val="000000"/>
                <w:sz w:val="21"/>
                <w:szCs w:val="21"/>
              </w:rPr>
              <w:t>20MM</w:t>
            </w:r>
            <w:proofErr w:type="gramEnd"/>
            <w:r>
              <w:rPr>
                <w:rFonts w:ascii="Tahoma" w:eastAsia="Tahoma" w:hAnsi="Tahoma" w:cs="Tahoma"/>
                <w:color w:val="000000"/>
                <w:sz w:val="21"/>
                <w:szCs w:val="21"/>
              </w:rPr>
              <w:t xml:space="preserve">. ESPESSURA MÁX. DO DISCO </w:t>
            </w:r>
            <w:proofErr w:type="gramStart"/>
            <w:r>
              <w:rPr>
                <w:rFonts w:ascii="Tahoma" w:eastAsia="Tahoma" w:hAnsi="Tahoma" w:cs="Tahoma"/>
                <w:color w:val="000000"/>
                <w:sz w:val="21"/>
                <w:szCs w:val="21"/>
              </w:rPr>
              <w:t>2MM</w:t>
            </w:r>
            <w:proofErr w:type="gramEnd"/>
            <w:r>
              <w:rPr>
                <w:rFonts w:ascii="Tahoma" w:eastAsia="Tahoma" w:hAnsi="Tahoma" w:cs="Tahoma"/>
                <w:color w:val="000000"/>
                <w:sz w:val="21"/>
                <w:szCs w:val="21"/>
              </w:rPr>
              <w:t xml:space="preserve">. ROTAÇÕES POR MINUTO 13.800. EMISSÃO DE VIBRAÇÕES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M/S². COMPRIMENTO DO CABO </w:t>
            </w:r>
            <w:proofErr w:type="gramStart"/>
            <w:r>
              <w:rPr>
                <w:rFonts w:ascii="Tahoma" w:eastAsia="Tahoma" w:hAnsi="Tahoma" w:cs="Tahoma"/>
                <w:color w:val="000000"/>
                <w:sz w:val="21"/>
                <w:szCs w:val="21"/>
              </w:rPr>
              <w:t>2 M</w:t>
            </w:r>
            <w:proofErr w:type="gramEnd"/>
            <w:r>
              <w:rPr>
                <w:rFonts w:ascii="Tahoma" w:eastAsia="Tahoma" w:hAnsi="Tahoma" w:cs="Tahoma"/>
                <w:color w:val="000000"/>
                <w:sz w:val="21"/>
                <w:szCs w:val="21"/>
              </w:rPr>
              <w:t xml:space="preserve">. ITENS INCLUSOS: 1 CHAVE, 1 CHAVE ALLEN, 2 DISCOS.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031</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STEP EVA SLIM DE MATERIAL LEVE, FLEXÍVEL E LAVÁVEL. MEDIDAS APROXIMADAS: 50 X 30 X </w:t>
            </w:r>
            <w:proofErr w:type="gramStart"/>
            <w:r>
              <w:rPr>
                <w:rFonts w:ascii="Tahoma" w:eastAsia="Tahoma" w:hAnsi="Tahoma" w:cs="Tahoma"/>
                <w:color w:val="000000"/>
                <w:sz w:val="21"/>
                <w:szCs w:val="21"/>
              </w:rPr>
              <w:t>10 CM</w:t>
            </w:r>
            <w:proofErr w:type="gramEnd"/>
            <w:r>
              <w:rPr>
                <w:rFonts w:ascii="Tahoma" w:eastAsia="Tahoma" w:hAnsi="Tahoma" w:cs="Tahoma"/>
                <w:color w:val="000000"/>
                <w:sz w:val="21"/>
                <w:szCs w:val="21"/>
              </w:rPr>
              <w:t>.</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032</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TECIDO TALAGARÇA GROSSA SEM DESENHO COM ACABAMENTO EM VIÉS, PARA BORDADO ARTESANAL. TAMANHO MÍNIMO DE 50X70CM. CORES BRANCA OU BEGE.</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80</w:t>
            </w:r>
          </w:p>
        </w:tc>
      </w:tr>
      <w:tr w:rsidR="00866C61" w:rsidTr="008564E8">
        <w:tc>
          <w:tcPr>
            <w:tcW w:w="57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033</w:t>
            </w:r>
          </w:p>
        </w:tc>
        <w:tc>
          <w:tcPr>
            <w:tcW w:w="666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VELA DECORATIVA TEXTURIZADA COR BRANCO ALTURA DE 17 CM E DIÂMETRO DE </w:t>
            </w:r>
            <w:proofErr w:type="gramStart"/>
            <w:r>
              <w:rPr>
                <w:rFonts w:ascii="Tahoma" w:eastAsia="Tahoma" w:hAnsi="Tahoma" w:cs="Tahoma"/>
                <w:color w:val="000000"/>
                <w:sz w:val="21"/>
                <w:szCs w:val="21"/>
              </w:rPr>
              <w:t>5.7 CM</w:t>
            </w:r>
            <w:proofErr w:type="gramEnd"/>
            <w:r>
              <w:rPr>
                <w:rFonts w:ascii="Tahoma" w:eastAsia="Tahoma" w:hAnsi="Tahoma" w:cs="Tahoma"/>
                <w:color w:val="000000"/>
                <w:sz w:val="21"/>
                <w:szCs w:val="21"/>
              </w:rPr>
              <w:t>. FEITA DE PARAFINA DE ALTA QUALIDADE, CORANTE E PAVIO.</w:t>
            </w:r>
          </w:p>
        </w:tc>
        <w:tc>
          <w:tcPr>
            <w:tcW w:w="850"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100</w:t>
            </w:r>
          </w:p>
        </w:tc>
      </w:tr>
    </w:tbl>
    <w:p w:rsidR="00866C61" w:rsidRDefault="00866C61" w:rsidP="00866C61">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866C61" w:rsidRDefault="00866C61" w:rsidP="00866C61">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866C61" w:rsidRDefault="00866C61" w:rsidP="00866C61">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866C61" w:rsidRDefault="00866C61" w:rsidP="00866C61">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866C61" w:rsidRDefault="00866C61" w:rsidP="00866C61">
      <w:pPr>
        <w:jc w:val="both"/>
      </w:pPr>
      <w:r>
        <w:rPr>
          <w:rFonts w:ascii="Tahoma" w:eastAsia="Tahoma" w:hAnsi="Tahoma" w:cs="Tahoma"/>
          <w:color w:val="000000"/>
          <w:sz w:val="21"/>
          <w:szCs w:val="21"/>
        </w:rPr>
        <w:lastRenderedPageBreak/>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866C61" w:rsidRDefault="00866C61" w:rsidP="00866C61">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66C61" w:rsidRDefault="00866C61" w:rsidP="00866C61">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66C61" w:rsidRDefault="00866C61" w:rsidP="00866C61">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866C61" w:rsidRDefault="00866C61" w:rsidP="00866C61">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866C61" w:rsidRDefault="00866C61" w:rsidP="00866C61">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866C61" w:rsidRDefault="00866C61" w:rsidP="00866C61">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866C61" w:rsidRDefault="00866C61" w:rsidP="00866C61">
      <w:r>
        <w:rPr>
          <w:rFonts w:ascii="Tahoma" w:eastAsia="Tahoma" w:hAnsi="Tahoma" w:cs="Tahoma"/>
          <w:b/>
          <w:bCs/>
          <w:color w:val="000000"/>
          <w:sz w:val="21"/>
          <w:szCs w:val="21"/>
        </w:rPr>
        <w:t>8 - REQUISITOS DA CONTRATAÇÃO</w:t>
      </w:r>
    </w:p>
    <w:p w:rsidR="00866C61" w:rsidRDefault="00866C61" w:rsidP="00866C61">
      <w:pPr>
        <w:jc w:val="both"/>
      </w:pPr>
      <w:r>
        <w:rPr>
          <w:rFonts w:ascii="Tahoma" w:eastAsia="Tahoma" w:hAnsi="Tahoma" w:cs="Tahoma"/>
          <w:b/>
          <w:bCs/>
          <w:color w:val="000000"/>
          <w:sz w:val="21"/>
          <w:szCs w:val="21"/>
        </w:rPr>
        <w:t>8.1 - Sustentabilidade</w:t>
      </w:r>
    </w:p>
    <w:p w:rsidR="00866C61" w:rsidRDefault="00866C61" w:rsidP="00866C61">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866C61" w:rsidRDefault="00866C61" w:rsidP="00866C61">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866C61" w:rsidRDefault="00866C61" w:rsidP="00866C61">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866C61" w:rsidRDefault="00866C61" w:rsidP="00866C61">
      <w:pPr>
        <w:jc w:val="both"/>
      </w:pPr>
      <w:r>
        <w:rPr>
          <w:rFonts w:ascii="Tahoma" w:eastAsia="Tahoma" w:hAnsi="Tahoma" w:cs="Tahoma"/>
          <w:color w:val="000000"/>
          <w:sz w:val="21"/>
          <w:szCs w:val="21"/>
        </w:rPr>
        <w:t>8.3.1 - Na presente contratação NÃO será indicado marcas, características ou modelo(s).</w:t>
      </w:r>
    </w:p>
    <w:p w:rsidR="00866C61" w:rsidRDefault="00866C61" w:rsidP="00866C61">
      <w:pPr>
        <w:jc w:val="both"/>
      </w:pPr>
      <w:r>
        <w:rPr>
          <w:rFonts w:ascii="Tahoma" w:eastAsia="Tahoma" w:hAnsi="Tahoma" w:cs="Tahoma"/>
          <w:b/>
          <w:bCs/>
          <w:color w:val="000000"/>
          <w:sz w:val="21"/>
          <w:szCs w:val="21"/>
        </w:rPr>
        <w:t>8.4 - Da vedação de marca/produto na aquisição do objeto</w:t>
      </w:r>
    </w:p>
    <w:p w:rsidR="00866C61" w:rsidRDefault="00866C61" w:rsidP="00866C61">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866C61" w:rsidRDefault="00866C61" w:rsidP="00866C61">
      <w:pPr>
        <w:jc w:val="both"/>
      </w:pPr>
      <w:r>
        <w:rPr>
          <w:rFonts w:ascii="Tahoma" w:eastAsia="Tahoma" w:hAnsi="Tahoma" w:cs="Tahoma"/>
          <w:b/>
          <w:bCs/>
          <w:color w:val="000000"/>
          <w:sz w:val="21"/>
          <w:szCs w:val="21"/>
        </w:rPr>
        <w:lastRenderedPageBreak/>
        <w:t>8.5 - Da exigência de carta de solidariedade</w:t>
      </w:r>
    </w:p>
    <w:p w:rsidR="00866C61" w:rsidRDefault="00866C61" w:rsidP="00866C61">
      <w:pPr>
        <w:jc w:val="both"/>
      </w:pPr>
      <w:r>
        <w:rPr>
          <w:rFonts w:ascii="Tahoma" w:eastAsia="Tahoma" w:hAnsi="Tahoma" w:cs="Tahoma"/>
          <w:color w:val="000000"/>
          <w:sz w:val="21"/>
          <w:szCs w:val="21"/>
        </w:rPr>
        <w:t>8.5.1 - Não será exigido Carta de Solidariedade emitida pelo fabricante.</w:t>
      </w:r>
    </w:p>
    <w:p w:rsidR="00866C61" w:rsidRDefault="00866C61" w:rsidP="00866C61">
      <w:pPr>
        <w:jc w:val="both"/>
      </w:pPr>
      <w:r>
        <w:rPr>
          <w:rFonts w:ascii="Tahoma" w:eastAsia="Tahoma" w:hAnsi="Tahoma" w:cs="Tahoma"/>
          <w:b/>
          <w:bCs/>
          <w:color w:val="000000"/>
          <w:sz w:val="21"/>
          <w:szCs w:val="21"/>
        </w:rPr>
        <w:t>8.6 - Subcontratação</w:t>
      </w:r>
    </w:p>
    <w:p w:rsidR="00866C61" w:rsidRDefault="00866C61" w:rsidP="00866C61">
      <w:pPr>
        <w:jc w:val="both"/>
      </w:pPr>
      <w:r>
        <w:rPr>
          <w:rFonts w:ascii="Tahoma" w:eastAsia="Tahoma" w:hAnsi="Tahoma" w:cs="Tahoma"/>
          <w:color w:val="000000"/>
          <w:sz w:val="21"/>
          <w:szCs w:val="21"/>
        </w:rPr>
        <w:t>8.6.1 - Não será admitida a subcontratação do objeto contratual.</w:t>
      </w:r>
    </w:p>
    <w:p w:rsidR="00866C61" w:rsidRDefault="00866C61" w:rsidP="00866C61">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866C61" w:rsidRDefault="00866C61" w:rsidP="00866C61">
      <w:pPr>
        <w:jc w:val="both"/>
      </w:pPr>
      <w:r>
        <w:rPr>
          <w:rFonts w:ascii="Tahoma" w:eastAsia="Tahoma" w:hAnsi="Tahoma" w:cs="Tahoma"/>
          <w:color w:val="000000"/>
          <w:sz w:val="21"/>
          <w:szCs w:val="21"/>
        </w:rPr>
        <w:t>8.7.1 - Não haverá exigência de garantia contratual da execução.</w:t>
      </w:r>
    </w:p>
    <w:p w:rsidR="00866C61" w:rsidRDefault="00866C61" w:rsidP="00866C61">
      <w:r>
        <w:rPr>
          <w:rFonts w:ascii="Tahoma" w:eastAsia="Tahoma" w:hAnsi="Tahoma" w:cs="Tahoma"/>
          <w:b/>
          <w:bCs/>
          <w:color w:val="000000"/>
          <w:sz w:val="21"/>
          <w:szCs w:val="21"/>
        </w:rPr>
        <w:t>8.8 - Da exigência de amostra:</w:t>
      </w:r>
    </w:p>
    <w:p w:rsidR="00866C61" w:rsidRDefault="00866C61" w:rsidP="00866C61">
      <w:pPr>
        <w:jc w:val="both"/>
      </w:pPr>
      <w:r>
        <w:rPr>
          <w:rFonts w:ascii="Tahoma" w:eastAsia="Tahoma" w:hAnsi="Tahoma" w:cs="Tahoma"/>
          <w:color w:val="000000"/>
          <w:sz w:val="21"/>
          <w:szCs w:val="21"/>
        </w:rPr>
        <w:t xml:space="preserve">8.8.1 - 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prazo indicados pelo Pregoeiro, sem prejuízo do seu ulterior envio pelo sistema eletrônico,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866C61" w:rsidRDefault="00866C61" w:rsidP="00866C61">
      <w:pPr>
        <w:jc w:val="both"/>
      </w:pPr>
      <w:r>
        <w:rPr>
          <w:rFonts w:ascii="Tahoma" w:eastAsia="Tahoma" w:hAnsi="Tahoma" w:cs="Tahoma"/>
          <w:color w:val="000000"/>
          <w:sz w:val="21"/>
          <w:szCs w:val="21"/>
        </w:rPr>
        <w:t xml:space="preserve">8.8.2 -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866C61" w:rsidRPr="00F84877" w:rsidRDefault="00866C61" w:rsidP="00866C61">
      <w:pPr>
        <w:jc w:val="both"/>
        <w:rPr>
          <w:rFonts w:ascii="Tahoma" w:eastAsia="Tahoma" w:hAnsi="Tahoma" w:cs="Tahoma"/>
          <w:strike/>
          <w:color w:val="000000"/>
          <w:sz w:val="21"/>
          <w:szCs w:val="21"/>
        </w:rPr>
      </w:pPr>
      <w:r w:rsidRPr="00F84877">
        <w:rPr>
          <w:rFonts w:ascii="Tahoma" w:eastAsia="Tahoma" w:hAnsi="Tahoma" w:cs="Tahoma"/>
          <w:strike/>
          <w:color w:val="000000"/>
          <w:sz w:val="21"/>
          <w:szCs w:val="21"/>
        </w:rPr>
        <w:t xml:space="preserve">8.8.3 -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sidRPr="00F84877">
        <w:rPr>
          <w:rFonts w:ascii="Tahoma" w:eastAsia="Tahoma" w:hAnsi="Tahoma" w:cs="Tahoma"/>
          <w:strike/>
          <w:color w:val="000000"/>
          <w:sz w:val="21"/>
          <w:szCs w:val="21"/>
        </w:rPr>
        <w:t>sob pena</w:t>
      </w:r>
      <w:proofErr w:type="gramEnd"/>
      <w:r w:rsidRPr="00F84877">
        <w:rPr>
          <w:rFonts w:ascii="Tahoma" w:eastAsia="Tahoma" w:hAnsi="Tahoma" w:cs="Tahoma"/>
          <w:strike/>
          <w:color w:val="000000"/>
          <w:sz w:val="21"/>
          <w:szCs w:val="21"/>
        </w:rPr>
        <w:t xml:space="preserve"> de não aceitação da proposta, no local a ser indicado e dentro de 03 (três) dias úteis contados a partir do primeiro dia posterior a recebimento da solicitação.</w:t>
      </w:r>
    </w:p>
    <w:p w:rsidR="00F84877" w:rsidRDefault="00F84877" w:rsidP="00F84877">
      <w:pPr>
        <w:jc w:val="both"/>
      </w:pPr>
      <w:r>
        <w:rPr>
          <w:rFonts w:ascii="Tahoma" w:eastAsia="Tahoma" w:hAnsi="Tahoma" w:cs="Tahoma"/>
          <w:color w:val="000000"/>
          <w:sz w:val="21"/>
          <w:szCs w:val="21"/>
        </w:rPr>
        <w:t xml:space="preserve">8.8.3 -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 no lo</w:t>
      </w:r>
      <w:r>
        <w:rPr>
          <w:rFonts w:ascii="Tahoma" w:eastAsia="Tahoma" w:hAnsi="Tahoma" w:cs="Tahoma"/>
          <w:color w:val="000000"/>
          <w:sz w:val="21"/>
          <w:szCs w:val="21"/>
        </w:rPr>
        <w:t>cal a ser indicado e dentro de 15</w:t>
      </w:r>
      <w:r>
        <w:rPr>
          <w:rFonts w:ascii="Tahoma" w:eastAsia="Tahoma" w:hAnsi="Tahoma" w:cs="Tahoma"/>
          <w:color w:val="000000"/>
          <w:sz w:val="21"/>
          <w:szCs w:val="21"/>
        </w:rPr>
        <w:t xml:space="preserve"> (</w:t>
      </w:r>
      <w:r>
        <w:rPr>
          <w:rFonts w:ascii="Tahoma" w:eastAsia="Tahoma" w:hAnsi="Tahoma" w:cs="Tahoma"/>
          <w:color w:val="000000"/>
          <w:sz w:val="21"/>
          <w:szCs w:val="21"/>
        </w:rPr>
        <w:t>quinze</w:t>
      </w:r>
      <w:bookmarkStart w:id="0" w:name="_GoBack"/>
      <w:bookmarkEnd w:id="0"/>
      <w:r>
        <w:rPr>
          <w:rFonts w:ascii="Tahoma" w:eastAsia="Tahoma" w:hAnsi="Tahoma" w:cs="Tahoma"/>
          <w:color w:val="000000"/>
          <w:sz w:val="21"/>
          <w:szCs w:val="21"/>
        </w:rPr>
        <w:t>) dias úteis contados a partir do primeiro dia posterior a recebimento da solicitação.</w:t>
      </w:r>
    </w:p>
    <w:p w:rsidR="00866C61" w:rsidRDefault="00866C61" w:rsidP="00866C61">
      <w:pPr>
        <w:jc w:val="both"/>
      </w:pPr>
      <w:r>
        <w:rPr>
          <w:rFonts w:ascii="Tahoma" w:eastAsia="Tahoma" w:hAnsi="Tahoma" w:cs="Tahoma"/>
          <w:color w:val="000000"/>
          <w:sz w:val="21"/>
          <w:szCs w:val="21"/>
        </w:rPr>
        <w:t xml:space="preserve">8.8.4 - Por meio de mensagem no sistema, será divulgado o local e horário de realização do procedimento para a avaliação das amostras, cuja presença será facultada a todos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interessados</w:t>
      </w:r>
      <w:proofErr w:type="gramEnd"/>
      <w:r>
        <w:rPr>
          <w:rFonts w:ascii="Tahoma" w:eastAsia="Tahoma" w:hAnsi="Tahoma" w:cs="Tahoma"/>
          <w:color w:val="000000"/>
          <w:sz w:val="21"/>
          <w:szCs w:val="21"/>
        </w:rPr>
        <w:t>, incluindo os demais licitantes.</w:t>
      </w:r>
    </w:p>
    <w:p w:rsidR="00866C61" w:rsidRDefault="00866C61" w:rsidP="00866C61">
      <w:pPr>
        <w:jc w:val="both"/>
      </w:pPr>
      <w:r>
        <w:rPr>
          <w:rFonts w:ascii="Tahoma" w:eastAsia="Tahoma" w:hAnsi="Tahoma" w:cs="Tahoma"/>
          <w:color w:val="000000"/>
          <w:sz w:val="21"/>
          <w:szCs w:val="21"/>
        </w:rPr>
        <w:t>8.8.5 - Os resultados das avaliações serão divulgados por meio de mensagem no sistema.</w:t>
      </w:r>
    </w:p>
    <w:p w:rsidR="00866C61" w:rsidRDefault="00866C61" w:rsidP="00866C61">
      <w:pPr>
        <w:jc w:val="both"/>
      </w:pPr>
      <w:r>
        <w:rPr>
          <w:rFonts w:ascii="Tahoma" w:eastAsia="Tahoma" w:hAnsi="Tahoma" w:cs="Tahoma"/>
          <w:color w:val="000000"/>
          <w:sz w:val="21"/>
          <w:szCs w:val="21"/>
        </w:rPr>
        <w:t>8.8.6 - No caso de não haver entrega da amostra ou ocorrer atraso na entrega, sem justificativa aceita pelo Pregoeiro, ou havendo entrega de amostra fora das especificações previstas neste Edital, a proposta do licitante será recusada.</w:t>
      </w:r>
    </w:p>
    <w:p w:rsidR="00866C61" w:rsidRDefault="00866C61" w:rsidP="00866C61">
      <w:pPr>
        <w:jc w:val="both"/>
      </w:pPr>
      <w:r>
        <w:rPr>
          <w:rFonts w:ascii="Tahoma" w:eastAsia="Tahoma" w:hAnsi="Tahoma" w:cs="Tahoma"/>
          <w:color w:val="000000"/>
          <w:sz w:val="21"/>
          <w:szCs w:val="21"/>
        </w:rPr>
        <w:lastRenderedPageBreak/>
        <w:t xml:space="preserve">8.8.7 -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866C61" w:rsidRDefault="00866C61" w:rsidP="00866C61">
      <w:pPr>
        <w:jc w:val="both"/>
      </w:pPr>
      <w:r>
        <w:rPr>
          <w:rFonts w:ascii="Tahoma" w:eastAsia="Tahoma" w:hAnsi="Tahoma" w:cs="Tahoma"/>
          <w:color w:val="000000"/>
          <w:sz w:val="21"/>
          <w:szCs w:val="21"/>
        </w:rPr>
        <w:t>8.8.8 - Os exemplares colocados à disposição da Administração serão tratados como protótipos, podendo ser manuseados e desmontados pela equipe técnica responsável pela análise, não gerando direito a ressarcimento.</w:t>
      </w:r>
    </w:p>
    <w:p w:rsidR="00866C61" w:rsidRDefault="00866C61" w:rsidP="00866C61">
      <w:pPr>
        <w:jc w:val="both"/>
      </w:pPr>
      <w:r>
        <w:rPr>
          <w:rFonts w:ascii="Tahoma" w:eastAsia="Tahoma" w:hAnsi="Tahoma" w:cs="Tahoma"/>
          <w:color w:val="000000"/>
          <w:sz w:val="21"/>
          <w:szCs w:val="21"/>
        </w:rPr>
        <w:t>8.8.9 - Após a divulgação do resultado final da licitação, as amostras entregues deverão ser recolhidas pelos licitantes no prazo de 10 (dez) dias corridos, após o qual poderão ser descartadas pela Administração, sem direito a ressarcimento.</w:t>
      </w:r>
    </w:p>
    <w:p w:rsidR="00866C61" w:rsidRDefault="00866C61" w:rsidP="00866C61">
      <w:pPr>
        <w:jc w:val="both"/>
      </w:pPr>
      <w:r>
        <w:rPr>
          <w:rFonts w:ascii="Tahoma" w:eastAsia="Tahoma" w:hAnsi="Tahoma" w:cs="Tahoma"/>
          <w:color w:val="000000"/>
          <w:sz w:val="21"/>
          <w:szCs w:val="21"/>
        </w:rPr>
        <w:t>8.8.10 - Os licitantes deverão colocar à disposição da Administração todas as condições indispensáveis à realização de testes e fornecer, sem ônus, os manuais impressos em língua portuguesa, necessários ao seu perfeito manuseio, quando for o caso.</w:t>
      </w:r>
    </w:p>
    <w:p w:rsidR="00866C61" w:rsidRDefault="00866C61" w:rsidP="00866C61">
      <w:pPr>
        <w:jc w:val="both"/>
      </w:pPr>
      <w:r>
        <w:rPr>
          <w:rFonts w:ascii="Tahoma" w:eastAsia="Tahoma" w:hAnsi="Tahoma" w:cs="Tahoma"/>
          <w:color w:val="000000"/>
          <w:sz w:val="21"/>
          <w:szCs w:val="21"/>
        </w:rPr>
        <w:t>8.8.11 - Se a proposta ou lance vencedor for desclassificado, o Pregoeiro examinará a proposta ou lance subsequente, e, assim sucessivamente, na ordem de classificação.</w:t>
      </w:r>
    </w:p>
    <w:p w:rsidR="00866C61" w:rsidRDefault="00866C61" w:rsidP="00866C61">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866C61" w:rsidRDefault="00866C61" w:rsidP="00866C61">
      <w:pPr>
        <w:jc w:val="both"/>
      </w:pPr>
      <w:r>
        <w:rPr>
          <w:rFonts w:ascii="Tahoma" w:eastAsia="Tahoma" w:hAnsi="Tahoma" w:cs="Tahoma"/>
          <w:b/>
          <w:bCs/>
          <w:color w:val="000000"/>
          <w:sz w:val="21"/>
          <w:szCs w:val="21"/>
        </w:rPr>
        <w:t>9.1 - CONDIÇÕES DE EXECUÇÃO</w:t>
      </w:r>
    </w:p>
    <w:p w:rsidR="00866C61" w:rsidRDefault="00866C61" w:rsidP="00866C61">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30 (dias) corridos, contado da emissão de Requisição formalizada pelo Contratante, em remessa única ou em quantitativo especificado pelo Contratante.</w:t>
      </w:r>
    </w:p>
    <w:p w:rsidR="00866C61" w:rsidRDefault="00866C61" w:rsidP="00866C61">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866C61" w:rsidRDefault="00866C61" w:rsidP="00866C61">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866C61" w:rsidRDefault="00866C61" w:rsidP="00866C61">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866C61" w:rsidRDefault="00866C61" w:rsidP="00866C61">
      <w:pPr>
        <w:jc w:val="both"/>
      </w:pPr>
      <w:r>
        <w:rPr>
          <w:rFonts w:ascii="Tahoma" w:eastAsia="Tahoma" w:hAnsi="Tahoma" w:cs="Tahoma"/>
          <w:color w:val="000000"/>
          <w:sz w:val="21"/>
          <w:szCs w:val="21"/>
        </w:rPr>
        <w:t>9.1.5 - Os equipamentos adquiridos deverão ter garantia mínima de 12 (doze) meses, contados a partir da data em que ocorrer o recebimento definitivo do objeto;</w:t>
      </w:r>
    </w:p>
    <w:p w:rsidR="00866C61" w:rsidRDefault="00866C61" w:rsidP="00866C61">
      <w:pPr>
        <w:jc w:val="both"/>
      </w:pPr>
      <w:r>
        <w:rPr>
          <w:rFonts w:ascii="Tahoma" w:eastAsia="Tahoma" w:hAnsi="Tahoma" w:cs="Tahoma"/>
          <w:color w:val="000000"/>
          <w:sz w:val="21"/>
          <w:szCs w:val="21"/>
        </w:rPr>
        <w:t>9.1.6 - Entregar objeto do certame no prazo estabelecido neste edital e termo de referência.</w:t>
      </w:r>
    </w:p>
    <w:p w:rsidR="00866C61" w:rsidRDefault="00866C61" w:rsidP="00866C61">
      <w:pPr>
        <w:jc w:val="both"/>
      </w:pPr>
      <w:r>
        <w:rPr>
          <w:rFonts w:ascii="Tahoma" w:eastAsia="Tahoma" w:hAnsi="Tahoma" w:cs="Tahoma"/>
          <w:color w:val="000000"/>
          <w:sz w:val="21"/>
          <w:szCs w:val="21"/>
        </w:rPr>
        <w:t>9.1.7 - O produto requisitado deverá vir conforme especificado, detendo a qualidade exigida e ser entregue no local indicado na Solicitação de empenho.</w:t>
      </w:r>
    </w:p>
    <w:p w:rsidR="00866C61" w:rsidRDefault="00866C61" w:rsidP="00866C61">
      <w:pPr>
        <w:jc w:val="both"/>
      </w:pPr>
      <w:r>
        <w:rPr>
          <w:rFonts w:ascii="Tahoma" w:eastAsia="Tahoma" w:hAnsi="Tahoma" w:cs="Tahoma"/>
          <w:color w:val="000000"/>
          <w:sz w:val="21"/>
          <w:szCs w:val="21"/>
        </w:rPr>
        <w:lastRenderedPageBreak/>
        <w:t>9.1.8 - 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866C61" w:rsidRDefault="00866C61" w:rsidP="00866C61">
      <w:pPr>
        <w:jc w:val="both"/>
      </w:pPr>
      <w:r>
        <w:rPr>
          <w:rFonts w:ascii="Tahoma" w:eastAsia="Tahoma" w:hAnsi="Tahoma" w:cs="Tahoma"/>
          <w:color w:val="000000"/>
          <w:sz w:val="21"/>
          <w:szCs w:val="21"/>
        </w:rPr>
        <w:t>9.1.9 - O aceite/aprovação dos produtos pelo órgão contratante não exclui a responsabilidade civil do fornecedor por vicio de quantidade e/ou qualidade ou disparidades com as especificações estabelecidas neste termo;</w:t>
      </w:r>
    </w:p>
    <w:p w:rsidR="00866C61" w:rsidRDefault="00866C61" w:rsidP="00866C61">
      <w:pPr>
        <w:jc w:val="both"/>
      </w:pPr>
      <w:r>
        <w:rPr>
          <w:rFonts w:ascii="Tahoma" w:eastAsia="Tahoma" w:hAnsi="Tahoma" w:cs="Tahoma"/>
          <w:color w:val="000000"/>
          <w:sz w:val="21"/>
          <w:szCs w:val="21"/>
        </w:rPr>
        <w:t>9.1.10 - O fornecedor deverá, no ato da entrega dos bens, apresentar Nota Fiscal contendo o valor unitário, valor total, especificação completa do item (marca, modelo, cor, unidade, quantidade, número de referência e outras informações necessárias à correta identificação do produto), bem como Certificado de Garantia;</w:t>
      </w:r>
    </w:p>
    <w:p w:rsidR="00866C61" w:rsidRDefault="00866C61" w:rsidP="00866C61">
      <w:pPr>
        <w:jc w:val="both"/>
      </w:pPr>
      <w:r>
        <w:rPr>
          <w:rFonts w:ascii="Tahoma" w:eastAsia="Tahoma" w:hAnsi="Tahoma" w:cs="Tahoma"/>
          <w:color w:val="000000"/>
          <w:sz w:val="21"/>
          <w:szCs w:val="21"/>
        </w:rPr>
        <w:t>9.1.11 - O produto deverá ser entregue lacrado e embalado conforme praxe do fabricante, em embalagem original, protegendo o produto durante o transporte e armazenamento, com indicação em língua portuguesa do material contido, data de fabricação e prazo de validade (se aplicável), fabricante, importador, procedência, bem como demais informações exigidas pela legislação em vigor;</w:t>
      </w:r>
    </w:p>
    <w:p w:rsidR="00866C61" w:rsidRDefault="00866C61" w:rsidP="00866C61">
      <w:pPr>
        <w:jc w:val="both"/>
      </w:pPr>
      <w:r>
        <w:rPr>
          <w:rFonts w:ascii="Tahoma" w:eastAsia="Tahoma" w:hAnsi="Tahoma" w:cs="Tahoma"/>
          <w:color w:val="000000"/>
          <w:sz w:val="21"/>
          <w:szCs w:val="21"/>
        </w:rPr>
        <w:t>9.1.12 - Os equipamentos devem ser entregues novos, (sem uso, não devem ser reformados ou recondicionados), bem como, não poderão estar fora da linha de produção/fabricação. Essa exigência deverá ser comprovada através de declaração do fabricante, visando garantir a procedência e garantia total do equipamento pelo FABRICANTE;</w:t>
      </w:r>
    </w:p>
    <w:p w:rsidR="00866C61" w:rsidRDefault="00866C61" w:rsidP="00866C61">
      <w:pPr>
        <w:jc w:val="both"/>
      </w:pPr>
      <w:r>
        <w:rPr>
          <w:rFonts w:ascii="Tahoma" w:eastAsia="Tahoma" w:hAnsi="Tahoma" w:cs="Tahoma"/>
          <w:color w:val="000000"/>
          <w:sz w:val="21"/>
          <w:szCs w:val="21"/>
        </w:rPr>
        <w:t>9.1.13 - Todas as características técnicas solicitadas nesta especificação técnica, além de serem comprovadas por testes, aceitações e certificações, deverão ser comprovadas pelo fornecedor devidamente subsidiadas pelo fabricante, se forem pessoas jurídicas diversas, através de: catálogos técnicos, manuais do produto, bem como constar no site do respectivo produtor/fabricante até a data limite do momento do oferecimento da proposta no certame;</w:t>
      </w:r>
    </w:p>
    <w:p w:rsidR="00866C61" w:rsidRDefault="00866C61" w:rsidP="00866C61">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866C61" w:rsidRDefault="00866C61" w:rsidP="00866C61">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866C61" w:rsidRDefault="00866C61" w:rsidP="00866C61">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866C61" w:rsidRDefault="00866C61" w:rsidP="00866C61">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866C61" w:rsidRDefault="00866C61" w:rsidP="00866C61">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866C61" w:rsidRDefault="00866C61" w:rsidP="00866C61">
      <w:pPr>
        <w:jc w:val="both"/>
      </w:pPr>
      <w:r>
        <w:rPr>
          <w:rFonts w:ascii="Tahoma" w:eastAsia="Tahoma" w:hAnsi="Tahoma" w:cs="Tahoma"/>
          <w:color w:val="000000"/>
          <w:sz w:val="21"/>
          <w:szCs w:val="21"/>
        </w:rPr>
        <w:lastRenderedPageBreak/>
        <w:t>10.3 - As comunicações entre o órgão ou entidade e a contratada devem ser realizadas por escrito sempre que o ato exigir tal formalidade, admitindo-se o uso de mensagem eletrônica para esse fim.</w:t>
      </w:r>
    </w:p>
    <w:p w:rsidR="00866C61" w:rsidRDefault="00866C61" w:rsidP="00866C61">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866C61" w:rsidRDefault="00866C61" w:rsidP="00866C61">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866C61" w:rsidRDefault="00866C61" w:rsidP="00866C61">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866C61" w:rsidRDefault="00866C61" w:rsidP="00866C61">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866C61" w:rsidRDefault="00866C61" w:rsidP="00866C61">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866C61" w:rsidRDefault="00866C61" w:rsidP="00866C61">
      <w:r>
        <w:rPr>
          <w:rFonts w:ascii="Tahoma" w:eastAsia="Tahoma" w:hAnsi="Tahoma" w:cs="Tahoma"/>
          <w:b/>
          <w:bCs/>
          <w:color w:val="000000"/>
          <w:sz w:val="21"/>
          <w:szCs w:val="21"/>
        </w:rPr>
        <w:t>11 - CRITÉRIOS DE MEDIÇÃO E PAGAMENTO</w:t>
      </w:r>
    </w:p>
    <w:p w:rsidR="00866C61" w:rsidRDefault="00866C61" w:rsidP="00866C61">
      <w:r>
        <w:rPr>
          <w:rFonts w:ascii="Tahoma" w:eastAsia="Tahoma" w:hAnsi="Tahoma" w:cs="Tahoma"/>
          <w:b/>
          <w:bCs/>
          <w:color w:val="000000"/>
          <w:sz w:val="21"/>
          <w:szCs w:val="21"/>
        </w:rPr>
        <w:t>11.1 - DO RECEBIMENTO</w:t>
      </w:r>
    </w:p>
    <w:p w:rsidR="00866C61" w:rsidRDefault="00866C61" w:rsidP="00866C61">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866C61" w:rsidRDefault="00866C61" w:rsidP="00866C61">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vinte dias corridos), a contar da notificação da contratada, às suas custas, sem prejuízo da aplicação das penalidades.</w:t>
      </w:r>
    </w:p>
    <w:p w:rsidR="00866C61" w:rsidRDefault="00866C61" w:rsidP="00866C61">
      <w:pPr>
        <w:jc w:val="both"/>
      </w:pPr>
      <w:r>
        <w:rPr>
          <w:rFonts w:ascii="Tahoma" w:eastAsia="Tahoma" w:hAnsi="Tahoma" w:cs="Tahoma"/>
          <w:color w:val="000000"/>
          <w:sz w:val="21"/>
          <w:szCs w:val="21"/>
        </w:rPr>
        <w:lastRenderedPageBreak/>
        <w:t>11.1.3 - O recebimento definitivo ocorrerá no prazo de 20 (vinte) dias úteis, a contar do recebimento da nota fiscal ou instrumento de cobrança equivalente pela Administração, após a verificação da qualidade e quantidade do material e consequente aceitação mediante termo detalhado.</w:t>
      </w:r>
    </w:p>
    <w:p w:rsidR="00866C61" w:rsidRDefault="00866C61" w:rsidP="00866C61">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866C61" w:rsidRDefault="00866C61" w:rsidP="00866C61">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866C61" w:rsidRDefault="00866C61" w:rsidP="00866C61">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866C61" w:rsidRDefault="00866C61" w:rsidP="00866C61">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866C61" w:rsidRDefault="00866C61" w:rsidP="00866C61">
      <w:pPr>
        <w:jc w:val="both"/>
      </w:pPr>
      <w:r>
        <w:rPr>
          <w:rFonts w:ascii="Tahoma" w:eastAsia="Tahoma" w:hAnsi="Tahoma" w:cs="Tahoma"/>
          <w:b/>
          <w:bCs/>
          <w:color w:val="000000"/>
          <w:sz w:val="21"/>
          <w:szCs w:val="21"/>
        </w:rPr>
        <w:t>12 - LIQUIDAÇÃO</w:t>
      </w:r>
    </w:p>
    <w:p w:rsidR="00866C61" w:rsidRDefault="00866C61" w:rsidP="00866C61">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866C61" w:rsidRDefault="00866C61" w:rsidP="00866C61">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866C61" w:rsidRDefault="00866C61" w:rsidP="00866C61">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866C61" w:rsidRDefault="00866C61" w:rsidP="00866C61">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866C61" w:rsidRDefault="00866C61" w:rsidP="00866C61">
      <w:pPr>
        <w:jc w:val="both"/>
      </w:pPr>
      <w:r>
        <w:rPr>
          <w:rFonts w:ascii="Tahoma" w:eastAsia="Tahoma" w:hAnsi="Tahoma" w:cs="Tahoma"/>
          <w:color w:val="000000"/>
          <w:sz w:val="21"/>
          <w:szCs w:val="21"/>
        </w:rPr>
        <w:lastRenderedPageBreak/>
        <w:t>12.4 - A Nota Fiscal ou Fatura deverá ser obrigatoriamente acompanhada da comprovação da regularidade fiscal, constatada por meio de consulta aos sítios eletrônicos oficiais ou à documentação mencionada no art. 68 da Lei nº 14.133/2021.</w:t>
      </w:r>
    </w:p>
    <w:p w:rsidR="00866C61" w:rsidRDefault="00866C61" w:rsidP="00866C61">
      <w:pPr>
        <w:jc w:val="both"/>
      </w:pPr>
      <w:r>
        <w:rPr>
          <w:rFonts w:ascii="Tahoma" w:eastAsia="Tahoma" w:hAnsi="Tahoma" w:cs="Tahoma"/>
          <w:color w:val="000000"/>
          <w:sz w:val="21"/>
          <w:szCs w:val="21"/>
        </w:rPr>
        <w:t xml:space="preserve">12.5 - A Administração deverá realizar consulta para: </w:t>
      </w:r>
    </w:p>
    <w:p w:rsidR="00866C61" w:rsidRDefault="00866C61" w:rsidP="00866C61">
      <w:pPr>
        <w:jc w:val="both"/>
      </w:pPr>
      <w:r>
        <w:rPr>
          <w:rFonts w:ascii="Tahoma" w:eastAsia="Tahoma" w:hAnsi="Tahoma" w:cs="Tahoma"/>
          <w:color w:val="000000"/>
          <w:sz w:val="21"/>
          <w:szCs w:val="21"/>
        </w:rPr>
        <w:t xml:space="preserve">a) verificar a manutenção das condições de habilitação exigidas no edital; </w:t>
      </w:r>
    </w:p>
    <w:p w:rsidR="00866C61" w:rsidRDefault="00866C61" w:rsidP="00866C61">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866C61" w:rsidRDefault="00866C61" w:rsidP="00866C61">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866C61" w:rsidRDefault="00866C61" w:rsidP="00866C61">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866C61" w:rsidRDefault="00866C61" w:rsidP="00866C61">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866C61" w:rsidRDefault="00866C61" w:rsidP="00866C61">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866C61" w:rsidRDefault="00866C61" w:rsidP="00866C61">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866C61" w:rsidRDefault="00866C61" w:rsidP="00866C61">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866C61" w:rsidRDefault="00866C61" w:rsidP="00866C61">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866C61" w:rsidRDefault="00866C61" w:rsidP="00866C61">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866C61" w:rsidRDefault="00866C61" w:rsidP="00866C61">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14.2 - Será considerada data do pagamento o dia em que constar como emitida a ordem bancária para pagamento.</w:t>
      </w:r>
    </w:p>
    <w:p w:rsidR="00866C61" w:rsidRDefault="00866C61" w:rsidP="00866C61">
      <w:pPr>
        <w:jc w:val="both"/>
      </w:pPr>
      <w:r>
        <w:rPr>
          <w:rFonts w:ascii="Tahoma" w:eastAsia="Tahoma" w:hAnsi="Tahoma" w:cs="Tahoma"/>
          <w:color w:val="000000"/>
          <w:sz w:val="21"/>
          <w:szCs w:val="21"/>
        </w:rPr>
        <w:lastRenderedPageBreak/>
        <w:t>14.3 - Quando do pagamento, será efetuada a retenção tributária prevista na legislação aplicável.</w:t>
      </w:r>
    </w:p>
    <w:p w:rsidR="00866C61" w:rsidRDefault="00866C61" w:rsidP="00866C61">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866C61" w:rsidRDefault="00866C61" w:rsidP="00866C61">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66C61" w:rsidRDefault="00866C61" w:rsidP="00866C61">
      <w:pPr>
        <w:jc w:val="both"/>
      </w:pPr>
      <w:r>
        <w:rPr>
          <w:rFonts w:ascii="Tahoma" w:eastAsia="Tahoma" w:hAnsi="Tahoma" w:cs="Tahoma"/>
          <w:b/>
          <w:bCs/>
          <w:color w:val="000000"/>
          <w:sz w:val="21"/>
          <w:szCs w:val="21"/>
        </w:rPr>
        <w:t xml:space="preserve">15 - REAJUSTE </w:t>
      </w:r>
    </w:p>
    <w:p w:rsidR="00866C61" w:rsidRDefault="00866C61" w:rsidP="00866C61">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866C61" w:rsidRDefault="00866C61" w:rsidP="00866C61">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866C61" w:rsidRDefault="00866C61" w:rsidP="00866C61">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866C61" w:rsidRDefault="00866C61" w:rsidP="00866C61">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866C61" w:rsidRDefault="00866C61" w:rsidP="00866C61">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866C61" w:rsidRDefault="00866C61" w:rsidP="00866C61">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866C61" w:rsidRDefault="00866C61" w:rsidP="00866C61">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866C61" w:rsidRDefault="00866C61" w:rsidP="00866C61">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66C61" w:rsidRDefault="00866C61" w:rsidP="00866C61">
      <w:r>
        <w:rPr>
          <w:rFonts w:ascii="Tahoma" w:eastAsia="Tahoma" w:hAnsi="Tahoma" w:cs="Tahoma"/>
          <w:b/>
          <w:bCs/>
          <w:color w:val="000000"/>
          <w:sz w:val="21"/>
          <w:szCs w:val="21"/>
        </w:rPr>
        <w:t>16 - FORMA E CRITÉRIOS DE SELEÇÃO DO FORNECEDOR</w:t>
      </w:r>
    </w:p>
    <w:p w:rsidR="00866C61" w:rsidRDefault="00866C61" w:rsidP="00866C61">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866C61" w:rsidRDefault="00866C61" w:rsidP="00866C61">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w:t>
      </w:r>
      <w:r>
        <w:rPr>
          <w:rFonts w:ascii="Tahoma" w:eastAsia="Tahoma" w:hAnsi="Tahoma" w:cs="Tahoma"/>
          <w:b/>
          <w:bCs/>
          <w:color w:val="000000"/>
          <w:sz w:val="21"/>
          <w:szCs w:val="21"/>
        </w:rPr>
        <w:lastRenderedPageBreak/>
        <w:t>MENOR VALOR POR ITEM facultando-se ao licitante a participação em quantos itens forem de seu interesse.</w:t>
      </w:r>
    </w:p>
    <w:p w:rsidR="00866C61" w:rsidRDefault="00866C61" w:rsidP="00866C61">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866C61" w:rsidRDefault="00866C61" w:rsidP="00866C61">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866C61" w:rsidRDefault="00866C61" w:rsidP="00866C61">
      <w:pPr>
        <w:jc w:val="both"/>
      </w:pPr>
      <w:r>
        <w:rPr>
          <w:rFonts w:ascii="Tahoma" w:eastAsia="Tahoma" w:hAnsi="Tahoma" w:cs="Tahoma"/>
          <w:b/>
          <w:bCs/>
          <w:color w:val="000000"/>
          <w:sz w:val="21"/>
          <w:szCs w:val="21"/>
        </w:rPr>
        <w:t>16.3 - Exigências de habilitação</w:t>
      </w:r>
    </w:p>
    <w:p w:rsidR="00866C61" w:rsidRDefault="00866C61" w:rsidP="00866C61">
      <w:pPr>
        <w:jc w:val="both"/>
      </w:pPr>
      <w:r>
        <w:rPr>
          <w:rFonts w:ascii="Tahoma" w:eastAsia="Tahoma" w:hAnsi="Tahoma" w:cs="Tahoma"/>
          <w:color w:val="000000"/>
          <w:sz w:val="21"/>
          <w:szCs w:val="21"/>
        </w:rPr>
        <w:t>16.3.1 - Para fins de habilitação, deverá o licitante comprovar os seguintes requisitos:</w:t>
      </w:r>
    </w:p>
    <w:p w:rsidR="00866C61" w:rsidRDefault="00866C61" w:rsidP="00866C61">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866C61" w:rsidRDefault="00866C61" w:rsidP="00866C61">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866C61" w:rsidRDefault="00866C61" w:rsidP="00866C61">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866C61" w:rsidRDefault="00866C61" w:rsidP="00866C61">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866C61" w:rsidRDefault="00866C61" w:rsidP="00866C61">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866C61" w:rsidRDefault="00866C61" w:rsidP="00866C61">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866C61" w:rsidRDefault="00866C61" w:rsidP="00866C61">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866C61" w:rsidRDefault="00866C61" w:rsidP="00866C61">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866C61" w:rsidRDefault="00866C61" w:rsidP="00866C61">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866C61" w:rsidRDefault="00866C61" w:rsidP="00866C61">
      <w:pPr>
        <w:jc w:val="both"/>
      </w:pPr>
      <w:r>
        <w:rPr>
          <w:rFonts w:ascii="Tahoma" w:eastAsia="Tahoma" w:hAnsi="Tahoma" w:cs="Tahoma"/>
          <w:color w:val="000000"/>
          <w:sz w:val="21"/>
          <w:szCs w:val="21"/>
        </w:rPr>
        <w:lastRenderedPageBreak/>
        <w:t>16.5.1 - Prova de inscrição no Cadastro Nacional de Pessoas Jurídicas;</w:t>
      </w:r>
    </w:p>
    <w:p w:rsidR="00866C61" w:rsidRDefault="00866C61" w:rsidP="00866C61">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866C61" w:rsidRDefault="00866C61" w:rsidP="00866C61">
      <w:pPr>
        <w:jc w:val="both"/>
      </w:pPr>
      <w:r>
        <w:rPr>
          <w:rFonts w:ascii="Tahoma" w:eastAsia="Tahoma" w:hAnsi="Tahoma" w:cs="Tahoma"/>
          <w:color w:val="000000"/>
          <w:sz w:val="21"/>
          <w:szCs w:val="21"/>
        </w:rPr>
        <w:t>16.5.3 - Prova de regularidade com o Fundo de Garantia do Tempo de Serviço (FGTS);</w:t>
      </w:r>
    </w:p>
    <w:p w:rsidR="00866C61" w:rsidRDefault="00866C61" w:rsidP="00866C61">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66C61" w:rsidRDefault="00866C61" w:rsidP="00866C61">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866C61" w:rsidRDefault="00866C61" w:rsidP="00866C61">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866C61" w:rsidRDefault="00866C61" w:rsidP="00866C61">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866C61" w:rsidRDefault="00866C61" w:rsidP="00866C61">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866C61" w:rsidRDefault="00866C61" w:rsidP="00866C61">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866C61" w:rsidRDefault="00866C61" w:rsidP="00866C61">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866C61" w:rsidRDefault="00866C61" w:rsidP="00866C61">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866C61" w:rsidRPr="00AF79B2" w:rsidRDefault="00866C61" w:rsidP="00866C61">
      <w:pPr>
        <w:jc w:val="both"/>
        <w:rPr>
          <w:strike/>
        </w:rPr>
      </w:pPr>
      <w:proofErr w:type="gramStart"/>
      <w:r w:rsidRPr="00AF79B2">
        <w:rPr>
          <w:rFonts w:ascii="Tahoma" w:eastAsia="Tahoma" w:hAnsi="Tahoma" w:cs="Tahoma"/>
          <w:b/>
          <w:bCs/>
          <w:strike/>
          <w:color w:val="000000"/>
          <w:sz w:val="21"/>
          <w:szCs w:val="21"/>
        </w:rPr>
        <w:t>16.7 - Qualificação</w:t>
      </w:r>
      <w:proofErr w:type="gramEnd"/>
      <w:r w:rsidRPr="00AF79B2">
        <w:rPr>
          <w:rFonts w:ascii="Tahoma" w:eastAsia="Tahoma" w:hAnsi="Tahoma" w:cs="Tahoma"/>
          <w:b/>
          <w:bCs/>
          <w:strike/>
          <w:color w:val="000000"/>
          <w:sz w:val="21"/>
          <w:szCs w:val="21"/>
        </w:rPr>
        <w:t xml:space="preserve"> Técnica</w:t>
      </w:r>
    </w:p>
    <w:p w:rsidR="00866C61" w:rsidRDefault="00866C61" w:rsidP="00866C61">
      <w:pPr>
        <w:jc w:val="both"/>
        <w:rPr>
          <w:rFonts w:ascii="Tahoma" w:eastAsia="Tahoma" w:hAnsi="Tahoma" w:cs="Tahoma"/>
          <w:strike/>
          <w:color w:val="000000"/>
          <w:sz w:val="21"/>
          <w:szCs w:val="21"/>
        </w:rPr>
      </w:pPr>
      <w:r w:rsidRPr="00AF79B2">
        <w:rPr>
          <w:rFonts w:ascii="Tahoma" w:eastAsia="Tahoma" w:hAnsi="Tahoma" w:cs="Tahoma"/>
          <w:strike/>
          <w:color w:val="000000"/>
          <w:sz w:val="21"/>
          <w:szCs w:val="21"/>
        </w:rPr>
        <w:t>16.7.1 - Não será exigido Qualificação Técnica.</w:t>
      </w:r>
    </w:p>
    <w:p w:rsidR="00AF79B2" w:rsidRDefault="00AF79B2" w:rsidP="00AF79B2">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AF79B2" w:rsidRPr="00313D0E" w:rsidRDefault="00AF79B2" w:rsidP="00AF79B2">
      <w:pPr>
        <w:jc w:val="both"/>
        <w:rPr>
          <w:rFonts w:ascii="Tahoma" w:eastAsia="Tahoma" w:hAnsi="Tahoma" w:cs="Tahoma"/>
          <w:color w:val="000000"/>
          <w:sz w:val="21"/>
          <w:szCs w:val="21"/>
        </w:rPr>
      </w:pPr>
      <w:r w:rsidRPr="00313D0E">
        <w:rPr>
          <w:rFonts w:ascii="Tahoma" w:eastAsia="Tahoma" w:hAnsi="Tahoma" w:cs="Tahoma"/>
          <w:color w:val="000000"/>
          <w:sz w:val="21"/>
          <w:szCs w:val="21"/>
        </w:rPr>
        <w:t xml:space="preserve">16.7.1 - Será exigida Qualificação Técnica conforme exigência abaixo, apenas para os participantes dos itens </w:t>
      </w:r>
      <w:r w:rsidRPr="00313D0E">
        <w:rPr>
          <w:rFonts w:ascii="Tahoma" w:hAnsi="Tahoma" w:cs="Tahoma"/>
          <w:sz w:val="21"/>
          <w:szCs w:val="21"/>
        </w:rPr>
        <w:t>01, 02, 16, 21 e 23</w:t>
      </w:r>
      <w:r w:rsidRPr="00313D0E">
        <w:rPr>
          <w:rFonts w:ascii="Tahoma" w:eastAsia="Tahoma" w:hAnsi="Tahoma" w:cs="Tahoma"/>
          <w:color w:val="000000"/>
          <w:sz w:val="21"/>
          <w:szCs w:val="21"/>
        </w:rPr>
        <w:t>:</w:t>
      </w:r>
    </w:p>
    <w:p w:rsidR="00AF79B2" w:rsidRPr="00313D0E" w:rsidRDefault="00AF79B2" w:rsidP="00AF79B2">
      <w:pPr>
        <w:jc w:val="both"/>
        <w:rPr>
          <w:rFonts w:ascii="Tahoma" w:hAnsi="Tahoma" w:cs="Tahoma"/>
          <w:sz w:val="21"/>
          <w:szCs w:val="21"/>
        </w:rPr>
      </w:pPr>
      <w:r w:rsidRPr="00313D0E">
        <w:rPr>
          <w:rFonts w:ascii="Tahoma" w:eastAsia="Tahoma" w:hAnsi="Tahoma" w:cs="Tahoma"/>
          <w:color w:val="000000"/>
          <w:sz w:val="21"/>
          <w:szCs w:val="21"/>
        </w:rPr>
        <w:lastRenderedPageBreak/>
        <w:t xml:space="preserve">16.7.2 – </w:t>
      </w:r>
      <w:r w:rsidRPr="00313D0E">
        <w:rPr>
          <w:rFonts w:ascii="Tahoma" w:hAnsi="Tahoma" w:cs="Tahoma"/>
          <w:sz w:val="21"/>
          <w:szCs w:val="21"/>
        </w:rPr>
        <w:t>AFE - Autorização de funcionamento da empresa emitida pelo Ministério da Saúde - Agência Nacional de Vigilância Sanitária em original ou cópia reprográfica do Diário Oficial da União – DOU, que evidencie sua data, página, seção, número e conste a portaria concessiva deste ato, não serão aceitos nenhum tipo de protocolo em substituição dos documentos.</w:t>
      </w:r>
    </w:p>
    <w:p w:rsidR="00AF79B2" w:rsidRDefault="00AF79B2" w:rsidP="00AF79B2">
      <w:pPr>
        <w:rPr>
          <w:rFonts w:ascii="Tahoma" w:hAnsi="Tahoma" w:cs="Tahoma"/>
          <w:sz w:val="21"/>
          <w:szCs w:val="21"/>
        </w:rPr>
      </w:pPr>
      <w:r w:rsidRPr="00313D0E">
        <w:rPr>
          <w:rFonts w:ascii="Tahoma" w:hAnsi="Tahoma" w:cs="Tahoma"/>
          <w:sz w:val="21"/>
          <w:szCs w:val="21"/>
        </w:rPr>
        <w:t xml:space="preserve">16.7.3 - </w:t>
      </w:r>
      <w:r w:rsidRPr="00313D0E">
        <w:rPr>
          <w:rFonts w:ascii="Tahoma" w:hAnsi="Tahoma" w:cs="Tahoma"/>
          <w:b/>
          <w:bCs/>
          <w:sz w:val="21"/>
          <w:szCs w:val="21"/>
        </w:rPr>
        <w:t xml:space="preserve">Alvará Sanitário </w:t>
      </w:r>
      <w:r w:rsidRPr="00313D0E">
        <w:rPr>
          <w:rFonts w:ascii="Tahoma" w:hAnsi="Tahoma" w:cs="Tahoma"/>
          <w:sz w:val="21"/>
          <w:szCs w:val="21"/>
        </w:rPr>
        <w:t>expedido pelo Órgão da Vigilância Sanitária competente da Secretaria de Saúde do Estado ou do Município de origem da empresa, quando houver delegação de competência, para emissão do alvará pelo municípi</w:t>
      </w:r>
      <w:r>
        <w:rPr>
          <w:rFonts w:ascii="Tahoma" w:hAnsi="Tahoma" w:cs="Tahoma"/>
          <w:sz w:val="21"/>
          <w:szCs w:val="21"/>
        </w:rPr>
        <w:t>o, em plena validade</w:t>
      </w:r>
      <w:r w:rsidRPr="00313D0E">
        <w:rPr>
          <w:rFonts w:ascii="Tahoma" w:hAnsi="Tahoma" w:cs="Tahoma"/>
          <w:sz w:val="21"/>
          <w:szCs w:val="21"/>
        </w:rPr>
        <w:t>.</w:t>
      </w:r>
    </w:p>
    <w:p w:rsidR="00AF79B2" w:rsidRPr="00313D0E" w:rsidRDefault="00AF79B2" w:rsidP="00AF79B2">
      <w:pPr>
        <w:jc w:val="both"/>
        <w:rPr>
          <w:rFonts w:ascii="Tahoma" w:hAnsi="Tahoma" w:cs="Tahoma"/>
          <w:sz w:val="21"/>
          <w:szCs w:val="21"/>
        </w:rPr>
      </w:pPr>
      <w:r>
        <w:rPr>
          <w:rFonts w:ascii="Tahoma" w:hAnsi="Tahoma" w:cs="Tahoma"/>
          <w:sz w:val="21"/>
          <w:szCs w:val="21"/>
        </w:rPr>
        <w:t xml:space="preserve">16.7.4 - </w:t>
      </w:r>
      <w:r w:rsidRPr="00FE1DD2">
        <w:rPr>
          <w:rFonts w:ascii="Tahoma" w:hAnsi="Tahoma" w:cs="Tahoma"/>
          <w:sz w:val="21"/>
          <w:szCs w:val="21"/>
        </w:rPr>
        <w:t xml:space="preserve">Registro do produto na ANVISA, conforme exigido pela Resolução ANVISA RDC 185/2001, bem como o que estabelece a RDC 40/2015 e a RDC 56/2001 (anexo B) </w:t>
      </w:r>
      <w:r w:rsidRPr="00FE1DD2">
        <w:rPr>
          <w:rFonts w:ascii="Tahoma" w:hAnsi="Tahoma" w:cs="Tahoma"/>
          <w:color w:val="000000" w:themeColor="text1"/>
          <w:sz w:val="21"/>
          <w:szCs w:val="21"/>
          <w:shd w:val="clear" w:color="auto" w:fill="FFFFFF"/>
        </w:rPr>
        <w:t>ou</w:t>
      </w:r>
      <w:r>
        <w:rPr>
          <w:rFonts w:ascii="Tahoma" w:hAnsi="Tahoma" w:cs="Tahoma"/>
          <w:color w:val="000000" w:themeColor="text1"/>
          <w:sz w:val="21"/>
          <w:szCs w:val="21"/>
          <w:shd w:val="clear" w:color="auto" w:fill="FFFFFF"/>
        </w:rPr>
        <w:t xml:space="preserve"> </w:t>
      </w:r>
      <w:r w:rsidRPr="00FE1DD2">
        <w:rPr>
          <w:rFonts w:ascii="Tahoma" w:hAnsi="Tahoma" w:cs="Tahoma"/>
          <w:color w:val="000000" w:themeColor="text1"/>
          <w:sz w:val="21"/>
          <w:szCs w:val="21"/>
          <w:shd w:val="clear" w:color="auto" w:fill="FFFFFF"/>
        </w:rPr>
        <w:t>comprovação de isenção;</w:t>
      </w:r>
    </w:p>
    <w:p w:rsidR="00866C61" w:rsidRDefault="00866C61" w:rsidP="00866C61">
      <w:r>
        <w:rPr>
          <w:rFonts w:ascii="Tahoma" w:eastAsia="Tahoma" w:hAnsi="Tahoma" w:cs="Tahoma"/>
          <w:b/>
          <w:bCs/>
          <w:color w:val="000000"/>
          <w:sz w:val="21"/>
          <w:szCs w:val="21"/>
        </w:rPr>
        <w:t>17 - ESTIMATIVAS DO VALOR DA CONTRATAÇÃO</w:t>
      </w:r>
    </w:p>
    <w:p w:rsidR="00866C61" w:rsidRDefault="00866C61" w:rsidP="00866C61">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866C61" w:rsidRDefault="00866C61" w:rsidP="00866C61">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866C61" w:rsidRDefault="00866C61" w:rsidP="00866C61">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866C61" w:rsidRDefault="00866C61" w:rsidP="00866C61">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66C61" w:rsidRDefault="00866C61" w:rsidP="00866C61">
      <w:r>
        <w:rPr>
          <w:rFonts w:ascii="Tahoma" w:eastAsia="Tahoma" w:hAnsi="Tahoma" w:cs="Tahoma"/>
          <w:b/>
          <w:bCs/>
          <w:color w:val="000000"/>
          <w:sz w:val="21"/>
          <w:szCs w:val="21"/>
        </w:rPr>
        <w:t>19 - INFORMAÇÕES COMPLEMENTARES</w:t>
      </w:r>
    </w:p>
    <w:p w:rsidR="00866C61" w:rsidRDefault="00866C61" w:rsidP="00866C61">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866C61" w:rsidRDefault="00866C61" w:rsidP="00866C61">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866C61" w:rsidRDefault="00866C61" w:rsidP="00866C61">
      <w:pPr>
        <w:jc w:val="both"/>
      </w:pPr>
      <w:r>
        <w:rPr>
          <w:rFonts w:ascii="Tahoma" w:eastAsia="Tahoma" w:hAnsi="Tahoma" w:cs="Tahoma"/>
          <w:color w:val="000000"/>
          <w:sz w:val="21"/>
          <w:szCs w:val="21"/>
        </w:rPr>
        <w:t xml:space="preserve"> </w:t>
      </w:r>
    </w:p>
    <w:p w:rsidR="00866C61" w:rsidRDefault="00866C61" w:rsidP="00866C6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08 de Julho 2024. </w:t>
      </w:r>
    </w:p>
    <w:p w:rsidR="00866C61" w:rsidRDefault="00866C61" w:rsidP="00866C61">
      <w:pPr>
        <w:jc w:val="both"/>
      </w:pPr>
      <w:r>
        <w:lastRenderedPageBreak/>
        <w:t> </w:t>
      </w:r>
    </w:p>
    <w:p w:rsidR="00866C61" w:rsidRDefault="00866C61" w:rsidP="00866C61">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Governo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Secretária Municipal de Cultura, Turismo, Esporte e Lazer</w:t>
      </w:r>
      <w:r>
        <w:br/>
      </w:r>
      <w:r>
        <w:br/>
      </w:r>
      <w:r>
        <w:br/>
      </w:r>
      <w:r>
        <w:rPr>
          <w:rFonts w:ascii="Tahoma" w:eastAsia="Tahoma" w:hAnsi="Tahoma" w:cs="Tahoma"/>
          <w:b/>
          <w:bCs/>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b/>
          <w:bCs/>
          <w:color w:val="000000"/>
          <w:sz w:val="21"/>
          <w:szCs w:val="21"/>
        </w:rPr>
        <w:t xml:space="preserve">Secretário Municipal de Meio Ambiente, Saneamento e </w:t>
      </w:r>
      <w:proofErr w:type="gramStart"/>
      <w:r>
        <w:rPr>
          <w:rFonts w:ascii="Tahoma" w:eastAsia="Tahoma" w:hAnsi="Tahoma" w:cs="Tahoma"/>
          <w:b/>
          <w:bCs/>
          <w:color w:val="000000"/>
          <w:sz w:val="21"/>
          <w:szCs w:val="21"/>
        </w:rPr>
        <w:t>Agropecuária</w:t>
      </w:r>
      <w:proofErr w:type="gramEnd"/>
    </w:p>
    <w:p w:rsidR="00866C61" w:rsidRDefault="00866C61" w:rsidP="00866C61">
      <w:pPr>
        <w:jc w:val="center"/>
      </w:pPr>
      <w:r>
        <w:t> </w:t>
      </w:r>
    </w:p>
    <w:p w:rsidR="00866C61" w:rsidRDefault="00866C61" w:rsidP="00866C61">
      <w:pPr>
        <w:jc w:val="both"/>
      </w:pPr>
      <w:r>
        <w:rPr>
          <w:rFonts w:ascii="Tahoma" w:eastAsia="Tahoma" w:hAnsi="Tahoma" w:cs="Tahoma"/>
          <w:color w:val="000000"/>
          <w:sz w:val="22"/>
          <w:szCs w:val="22"/>
        </w:rPr>
        <w:t> </w:t>
      </w:r>
    </w:p>
    <w:p w:rsidR="00866C61" w:rsidRDefault="00866C61" w:rsidP="00866C61">
      <w:pPr>
        <w:jc w:val="both"/>
      </w:pPr>
      <w:r>
        <w:t> </w:t>
      </w: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ANEXO I DO TR</w:t>
      </w:r>
    </w:p>
    <w:p w:rsidR="00866C61" w:rsidRDefault="00866C61" w:rsidP="00866C61">
      <w:pPr>
        <w:jc w:val="center"/>
      </w:pPr>
      <w:r>
        <w:rPr>
          <w:rFonts w:ascii="Tahoma" w:eastAsia="Tahoma" w:hAnsi="Tahoma" w:cs="Tahoma"/>
          <w:b/>
          <w:bCs/>
          <w:color w:val="000000"/>
          <w:sz w:val="24"/>
          <w:szCs w:val="24"/>
        </w:rPr>
        <w:t>PLANILHA DE PREÇO ESTIMADO</w:t>
      </w:r>
    </w:p>
    <w:p w:rsidR="00866C61" w:rsidRDefault="00866C61" w:rsidP="00866C61">
      <w:r>
        <w:t> </w:t>
      </w:r>
    </w:p>
    <w:p w:rsidR="00866C61" w:rsidRDefault="00866C61" w:rsidP="00866C61">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467"/>
        <w:gridCol w:w="5213"/>
        <w:gridCol w:w="709"/>
        <w:gridCol w:w="709"/>
        <w:gridCol w:w="992"/>
        <w:gridCol w:w="1002"/>
      </w:tblGrid>
      <w:tr w:rsidR="00866C61" w:rsidTr="008564E8">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5213"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APARELHO DE LASERTERAPIA + COMPRESSÃO MECÂNICA COM LASER MASSAGEADOR TERAPÊUTICO DE BAIXA FREQUÊNCIA, MODO CONTÍNUO, COMPRIMENTO DE ONDA VERMELHO 660NM E INFRAVERMELHO 808NM ENERGIA: 1 A 99J; DIÂMETRO DAS ESFERAS: </w:t>
            </w:r>
            <w:proofErr w:type="gramStart"/>
            <w:r>
              <w:rPr>
                <w:rFonts w:ascii="Tahoma" w:eastAsia="Tahoma" w:hAnsi="Tahoma" w:cs="Tahoma"/>
                <w:color w:val="000000"/>
                <w:sz w:val="21"/>
                <w:szCs w:val="21"/>
              </w:rPr>
              <w:t>37MM</w:t>
            </w:r>
            <w:proofErr w:type="gramEnd"/>
            <w:r>
              <w:rPr>
                <w:rFonts w:ascii="Tahoma" w:eastAsia="Tahoma" w:hAnsi="Tahoma" w:cs="Tahoma"/>
                <w:color w:val="000000"/>
                <w:sz w:val="21"/>
                <w:szCs w:val="21"/>
              </w:rPr>
              <w:t>; DIÂMETRO DA SAÍDA LASER: 1,5MM;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5.681,40</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5.681,40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DE VÁCUO COM POTÊNCIA DE 1HP E CAPACIDADE PARA ATÉ 04 CONSULTÓRIOS SIMULTANEAMENTE. SISTEMA AUTOMÁTICO DE DESCARGA DOS RESÍDUOS DIRETAMENTE AO ESGOTO, EVITANDO A CONTAMINAÇÃO DO AMBIENTE. SISTEMA DE FILTRAGEM DE DETRITOS: LOCALIZADO NA ENTRADA DA SUCÇÃO DA BOMBA, GARANTINDO MAIOR SEGURANÇA E EVITANDO DESGASTES E TRAVAMENTOS. SISTEMA DE RECICLAGEM DE ÁGUA: ATRAVÉS DE UMA CÂMARA INTERNA A ÁGUA DEVE SER RECIRCULADA, PROPORCIONANDO MENOR CONSUMO E AUMENTO DA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DE SUCÇÃO. SUCTORES REMOVÍVEIS, GIRATÓRIOS, AUTOCLAVÁVEIS COM ACIONAMENTO AUTOMÁTICO E REGULAGEM DE FÁCIL MANUSEIO QUE PERMITE CONTROLAR A VAZÃO DA SUCÇÃO. CONSTRUÍDA EM LIGA DE BRONZE COM ALTA RESISTÊNCIA À CORROSÃO. PROTEÇÃO TÉRMICA: DISPOSITIVO DE SEGURANÇA PARA PROTEÇÃO CONTRA ELEVAÇÃO DA TEMPERATURA DO MOTOR. POSSUIR ABAFADOR PARA REDUZIR O NÍVEL DE RUÍDO GERADO PELO EQUIPAMENTO. ROTEÇÃO CONTRA PENETRAÇÃO NOCIVA DE ÁGUA OU MATERIAL PARTICULADO: IPX0.</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6.119,52</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6.119,52</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03</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VIBRATÓRIA PARA COM NO MÍNIMO 380 WATTS MONOFÁSICA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 RECALQUE (SAÍDA): 3/4 POL. (BSP); VAZÃO MÁXIMA: 1.600 L/H PARA 10 MCA; VAZÃO MÍNIMA: 500 L/H PARA 70 MCA; PROTEÇÃO: IP58; TEMPERATURA MÁXIMA PERMITIDA: 35°C.</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662,45</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1.987,35</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04</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CABO</w:t>
            </w:r>
            <w:r>
              <w:t xml:space="preserve"> </w:t>
            </w:r>
            <w:r>
              <w:rPr>
                <w:rFonts w:ascii="Tahoma" w:eastAsia="Tahoma" w:hAnsi="Tahoma" w:cs="Tahoma"/>
                <w:color w:val="000000"/>
                <w:sz w:val="21"/>
                <w:szCs w:val="21"/>
              </w:rPr>
              <w:t>BALANCEADO COM CONDUTOR 0.226MM²(#24AWG). BLINDAGEM PRINCIPAL - ESPIRAL -</w:t>
            </w:r>
            <w:r>
              <w:t xml:space="preserve"> </w:t>
            </w:r>
            <w:r>
              <w:rPr>
                <w:rFonts w:ascii="Tahoma" w:eastAsia="Tahoma" w:hAnsi="Tahoma" w:cs="Tahoma"/>
                <w:color w:val="000000"/>
                <w:sz w:val="21"/>
                <w:szCs w:val="21"/>
              </w:rPr>
              <w:t>APROX. 20/0.12OFC. REVESTIMENTO PVC - 6.0Ø MM. DC RESISTÊNCIA A 20°C CONDUTOR</w:t>
            </w:r>
            <w:r>
              <w:t xml:space="preserve"> </w:t>
            </w:r>
            <w:r>
              <w:rPr>
                <w:rFonts w:ascii="Tahoma" w:eastAsia="Tahoma" w:hAnsi="Tahoma" w:cs="Tahoma"/>
                <w:color w:val="000000"/>
                <w:sz w:val="21"/>
                <w:szCs w:val="21"/>
              </w:rPr>
              <w:t>INTERNO - 0.033O/M. CAPACITÂNCIA 1KHZ, 20°C - 130PF/M. INDUTÂNCIA - 0.2µH/M.</w:t>
            </w:r>
            <w:r>
              <w:t xml:space="preserve"> </w:t>
            </w:r>
            <w:r>
              <w:rPr>
                <w:rFonts w:ascii="Tahoma" w:eastAsia="Tahoma" w:hAnsi="Tahoma" w:cs="Tahoma"/>
                <w:color w:val="000000"/>
                <w:sz w:val="21"/>
                <w:szCs w:val="21"/>
              </w:rPr>
              <w:t>CONEXÃO DE INTERFACES E PERIFÉRICOS BALANCEADOS. COMPRIMENTO MÍNIMO DO CABO 2</w:t>
            </w:r>
            <w:r>
              <w:t xml:space="preserve"> </w:t>
            </w:r>
            <w:r>
              <w:rPr>
                <w:rFonts w:ascii="Tahoma" w:eastAsia="Tahoma" w:hAnsi="Tahoma" w:cs="Tahoma"/>
                <w:color w:val="000000"/>
                <w:sz w:val="21"/>
                <w:szCs w:val="21"/>
              </w:rPr>
              <w:t xml:space="preserve">METROS. DIÂMETRO MÍNIMO DO CABE </w:t>
            </w:r>
            <w:proofErr w:type="gramStart"/>
            <w:r>
              <w:rPr>
                <w:rFonts w:ascii="Tahoma" w:eastAsia="Tahoma" w:hAnsi="Tahoma" w:cs="Tahoma"/>
                <w:color w:val="000000"/>
                <w:sz w:val="21"/>
                <w:szCs w:val="21"/>
              </w:rPr>
              <w:t>6MM</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CONECTOR DE ENTRADA E 01 DE SAÍDA.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391,67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783,34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05</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ESCRITÓRIO MODELO PRESIDENTE RECLINAVÉL GIRATÓRIA COR: PRETO COM APOIO PARA OS PÉS RETRÁTIL. RECLINÁVEL DE 90 A 135 GRAUS. ALMOFADA DE COURO SINTÉTICO DE ALTA QUALIDADE, ASSENTO CONFORTÁVEL E RESISTENTE.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RODAS DE ROLAMENTO SILENCIOSAS. 360 GIRATÓRIO LIVREMENTE. ALTURA AJUSTÁVEL, PARA CABER NA ALTURA DE DIFERENTES PESSOAS. USO ESPECÍFICO: CADEIRA DE ESCRITÓRIO; CARGA DE NO MÍNIMO: 150 KG, DIMENSÕES MÍNIMAS: ALTURA 105 - LARGURA 62 - PROFUNDIDADE 62 (CM) ALTURA MÍNIMA DO CHÃO A PARTE DE CIMA DO APOIO DO BRAÇO COM O PISTÃO ABAIXADO: </w:t>
            </w:r>
            <w:proofErr w:type="gramStart"/>
            <w:r>
              <w:rPr>
                <w:rFonts w:ascii="Tahoma" w:eastAsia="Tahoma" w:hAnsi="Tahoma" w:cs="Tahoma"/>
                <w:color w:val="000000"/>
                <w:sz w:val="21"/>
                <w:szCs w:val="21"/>
              </w:rPr>
              <w:t>66CM</w:t>
            </w:r>
            <w:proofErr w:type="gramEnd"/>
            <w:r>
              <w:rPr>
                <w:rFonts w:ascii="Tahoma" w:eastAsia="Tahoma" w:hAnsi="Tahoma" w:cs="Tahoma"/>
                <w:color w:val="000000"/>
                <w:sz w:val="21"/>
                <w:szCs w:val="21"/>
              </w:rPr>
              <w:t xml:space="preserve">. ALTURA MÁXIMA DO CHÃO A PARTE DE CIMA DO APOIO DO BRAÇO COM O PISTÃO LEVANTADO: </w:t>
            </w:r>
            <w:proofErr w:type="gramStart"/>
            <w:r>
              <w:rPr>
                <w:rFonts w:ascii="Tahoma" w:eastAsia="Tahoma" w:hAnsi="Tahoma" w:cs="Tahoma"/>
                <w:color w:val="000000"/>
                <w:sz w:val="21"/>
                <w:szCs w:val="21"/>
              </w:rPr>
              <w:t>76CM</w:t>
            </w:r>
            <w:proofErr w:type="gramEnd"/>
            <w:r>
              <w:rPr>
                <w:rFonts w:ascii="Tahoma" w:eastAsia="Tahoma" w:hAnsi="Tahoma" w:cs="Tahoma"/>
                <w:color w:val="000000"/>
                <w:sz w:val="21"/>
                <w:szCs w:val="21"/>
              </w:rPr>
              <w:t xml:space="preserve">. ALTURA MÍNIMA DO CHÃO AO ASSENTO COM O PISTÃO ABAIXADO: </w:t>
            </w:r>
            <w:proofErr w:type="gramStart"/>
            <w:r>
              <w:rPr>
                <w:rFonts w:ascii="Tahoma" w:eastAsia="Tahoma" w:hAnsi="Tahoma" w:cs="Tahoma"/>
                <w:color w:val="000000"/>
                <w:sz w:val="21"/>
                <w:szCs w:val="21"/>
              </w:rPr>
              <w:t>44CM</w:t>
            </w:r>
            <w:proofErr w:type="gramEnd"/>
            <w:r>
              <w:rPr>
                <w:rFonts w:ascii="Tahoma" w:eastAsia="Tahoma" w:hAnsi="Tahoma" w:cs="Tahoma"/>
                <w:color w:val="000000"/>
                <w:sz w:val="21"/>
                <w:szCs w:val="21"/>
              </w:rPr>
              <w:t xml:space="preserve">. ALTURA MÁXIMA DO CHÃO AO ASSENTO COM O PISTÃO LEVANTADO: </w:t>
            </w:r>
            <w:proofErr w:type="gramStart"/>
            <w:r>
              <w:rPr>
                <w:rFonts w:ascii="Tahoma" w:eastAsia="Tahoma" w:hAnsi="Tahoma" w:cs="Tahoma"/>
                <w:color w:val="000000"/>
                <w:sz w:val="21"/>
                <w:szCs w:val="21"/>
              </w:rPr>
              <w:t>54CM</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1.717,27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17.172,70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06</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LONGARINA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LUGARES CROMADO PRATA - MEDIDAS NÃO INFERIORES A - 1,00 CM / L - 1,80 CM / P - 0,58 CM CARACTERÍSTICAS: CADEIRA LONGARINA 3 LUGARES CROMADO PRATA - BASE FIXA, POSSUI ASSENTO E ENCOSTO COM ESTRUTURA EM AÇO </w:t>
            </w:r>
            <w:r>
              <w:rPr>
                <w:rFonts w:ascii="Tahoma" w:eastAsia="Tahoma" w:hAnsi="Tahoma" w:cs="Tahoma"/>
                <w:color w:val="000000"/>
                <w:sz w:val="21"/>
                <w:szCs w:val="21"/>
              </w:rPr>
              <w:lastRenderedPageBreak/>
              <w:t xml:space="preserve">PERFURADO E BRAÇO EM AÇO CROMADO COM FORMATO ANATÔMICO. ENTREGA E </w:t>
            </w:r>
            <w:proofErr w:type="gramStart"/>
            <w:r>
              <w:rPr>
                <w:rFonts w:ascii="Tahoma" w:eastAsia="Tahoma" w:hAnsi="Tahoma" w:cs="Tahoma"/>
                <w:color w:val="000000"/>
                <w:sz w:val="21"/>
                <w:szCs w:val="21"/>
              </w:rPr>
              <w:t>MONTAGEM .</w:t>
            </w:r>
            <w:proofErr w:type="gramEnd"/>
            <w:r>
              <w:rPr>
                <w:rFonts w:ascii="Tahoma" w:eastAsia="Tahoma" w:hAnsi="Tahoma" w:cs="Tahoma"/>
                <w:color w:val="000000"/>
                <w:sz w:val="21"/>
                <w:szCs w:val="21"/>
              </w:rPr>
              <w:t xml:space="preserve"> PESO MÁXIMO RECOMENDADO POR ASSENTO 150 KG.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5</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1.832,67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9.163,35</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07</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CALCULADORA DE MESA, PRETA, VISOR </w:t>
            </w:r>
            <w:proofErr w:type="gramStart"/>
            <w:r>
              <w:rPr>
                <w:rFonts w:ascii="Tahoma" w:eastAsia="Tahoma" w:hAnsi="Tahoma" w:cs="Tahoma"/>
                <w:color w:val="000000"/>
                <w:sz w:val="21"/>
                <w:szCs w:val="21"/>
              </w:rPr>
              <w:t>EXTRA GRANDE</w:t>
            </w:r>
            <w:proofErr w:type="gramEnd"/>
            <w:r>
              <w:rPr>
                <w:rFonts w:ascii="Tahoma" w:eastAsia="Tahoma" w:hAnsi="Tahoma" w:cs="Tahoma"/>
                <w:color w:val="000000"/>
                <w:sz w:val="21"/>
                <w:szCs w:val="21"/>
              </w:rPr>
              <w:t>, TECLAS "ROLLOVER", ALIMENTAÇÃO DUPLA (SOLAR E BATERIA), TECLA MU (MARK-UP), FUNÇÃO PERCENTUAL PARA CÁLCULOS DE PORCENTAGEM, TECLAS PLÁSTICAS PROJETADAS, MEMÓRIA INDEPENDENTE COM 4 TECLAS DE MEMÓRIA: M-, M+, MC E MR, TECLADO COM MEMÓRIA PARA ARMAZENAR LEITURAS DE TECLAS EM BUFFER, TECLA VOLTAR, DESLIGAMENTO AUTOMÁTICO 10 MINUTOS APÓS A ÚLTIMA OPERAÇÃO DE TECLA, ALIMENTAÇÃO POR UMA PILHA SOLAR E UMA PILHA TIPO BOTÃO LR54 (LR1130) ACABAMENTO EM PLÁSTICO.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120,18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360,54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08</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ESCADA COM ESTRUTURA EM ALUMÍNIO COM RODAS PARA O USO E SISTEMA DE ARTICULAÇÃO COM ENCAIXE DE TRAVAMENTO. EXTENSÍVEL, ABERTA E SIMPLES. MATERIAL: ALUMÍNIO CAPACIDADE MAXIMA: 120 KG ALTURA MÍNIMA: 5M 10 DEGRAUS.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1.211,83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1.211,83</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09</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ESTANTE EXPOSITORA PARA BIBLIOTECA. ESTANTE EXPOSITORA PARA </w:t>
            </w:r>
            <w:proofErr w:type="gramStart"/>
            <w:r>
              <w:rPr>
                <w:rFonts w:ascii="Tahoma" w:eastAsia="Tahoma" w:hAnsi="Tahoma" w:cs="Tahoma"/>
                <w:color w:val="000000"/>
                <w:sz w:val="21"/>
                <w:szCs w:val="21"/>
              </w:rPr>
              <w:t>BIBLIOTECA -ESTANTE</w:t>
            </w:r>
            <w:proofErr w:type="gramEnd"/>
            <w:r>
              <w:rPr>
                <w:rFonts w:ascii="Tahoma" w:eastAsia="Tahoma" w:hAnsi="Tahoma" w:cs="Tahoma"/>
                <w:color w:val="000000"/>
                <w:sz w:val="21"/>
                <w:szCs w:val="21"/>
              </w:rPr>
              <w:t xml:space="preserve"> EM AÇO COM REFORÇO 4 PRATELEIRAS + BASE, CAPACIDADE DE CARGA DE 45 KG POR PRATELEIRA,COR: CINZA / BRANCA / PRETA ( VALORES ALTERAM CONFORME A COR),PINTURA ELETROSTÁTICA Á PÓ, GARANTIA DE EXCELENTE ACABAMENTO E DURABILIDADE,CHAPA 26 NAS PRATELEIRAS,CHAPA 20 NAS COLUNASDIMENSÕES EXTERNAS: ALTURA 2000 MM X PROFUNDIDADE 445 MM X LARGURA 1000 MM,GARANTIA DE 6 MESES.ESTANTES PARA BIBLIOTECAS, USO EM ESCOLAS. -</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UNID.</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1.794,03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7.176,12</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010</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FRITADEIRA ELÉTRICA COM CAPACIDADE MÍNIMA DE 6 LITROS, PRODUZIDA EM POLIPROPILENO (PP), AÇO INOXIDÁVEL NAS CORES PRETO COM INOX, COM NO MÍNIMO </w:t>
            </w:r>
            <w:proofErr w:type="gramStart"/>
            <w:r>
              <w:rPr>
                <w:rFonts w:ascii="Tahoma" w:eastAsia="Tahoma" w:hAnsi="Tahoma" w:cs="Tahoma"/>
                <w:color w:val="000000"/>
                <w:sz w:val="21"/>
                <w:szCs w:val="21"/>
              </w:rPr>
              <w:t>1900W</w:t>
            </w:r>
            <w:proofErr w:type="gramEnd"/>
            <w:r>
              <w:rPr>
                <w:rFonts w:ascii="Tahoma" w:eastAsia="Tahoma" w:hAnsi="Tahoma" w:cs="Tahoma"/>
                <w:color w:val="000000"/>
                <w:sz w:val="21"/>
                <w:szCs w:val="21"/>
              </w:rPr>
              <w:t xml:space="preserve">, 110V OU BIVOLT, COM TEMPORIZADOR, CONTROLO DE TEMPERATURA, DESLIGAMENTO AUTOMÁTICO COM AVISO SONORO, </w:t>
            </w:r>
            <w:r>
              <w:rPr>
                <w:rFonts w:ascii="Tahoma" w:eastAsia="Tahoma" w:hAnsi="Tahoma" w:cs="Tahoma"/>
                <w:color w:val="000000"/>
                <w:sz w:val="21"/>
                <w:szCs w:val="21"/>
              </w:rPr>
              <w:lastRenderedPageBreak/>
              <w:t>COM CESTO ANTIADERENTE CONTROLE DE TEMPERATURA ATÉ 200°C.</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633,88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1.901,64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011</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FURADEIRA E PARAFUSADEIRA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SEM FIO. DIMENSÕES: 44,5CM DE LARGURA, </w:t>
            </w:r>
            <w:proofErr w:type="gramStart"/>
            <w:r>
              <w:rPr>
                <w:rFonts w:ascii="Tahoma" w:eastAsia="Tahoma" w:hAnsi="Tahoma" w:cs="Tahoma"/>
                <w:color w:val="000000"/>
                <w:sz w:val="21"/>
                <w:szCs w:val="21"/>
              </w:rPr>
              <w:t>32CM</w:t>
            </w:r>
            <w:proofErr w:type="gramEnd"/>
            <w:r>
              <w:rPr>
                <w:rFonts w:ascii="Tahoma" w:eastAsia="Tahoma" w:hAnsi="Tahoma" w:cs="Tahoma"/>
                <w:color w:val="000000"/>
                <w:sz w:val="21"/>
                <w:szCs w:val="21"/>
              </w:rPr>
              <w:t xml:space="preserve"> DE ALTURA E 9,5CM DE PROFUNDIDADE. FURADEIRA COM MANDRIL DE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PARA MANIPULAÇÃO SEGURA E PRECISA. EQUIPADA COM MOTOR BRUSHLESS (SEM ESCOVAS DE CARVÃO), 65NM DE TORQUE, COM 15 POSIÇÕES, POSSUIR A FUNÇÃO DE PARAFUSADEIRA,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BATERIAS, CARREGADOR E MALETA PARA TRANSPORTE.</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1.866,82</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1.866,82</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012</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GELADEIRA FROST FREEE, COM CAPACIDADE NÃO INFERIOR A 460 LITROS, COR BRANCA, CONSUMO DE ENERGIA A, COM DUAS PORTAS, CAPACIDADE DO FREEZER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105 LITROS, PRATELEIRAS REMOVÍVEIS, TRÊS NÍVEIS DE TEMPERATURA, PAINEL ELETRÔNICO TOUCH BLACK, DIMENSÕES LARGURA E PROFUNDIDADE NÃO INFERIORES A 70CM, PRATELEIRAS COM REGULAGEM DE ALTURA, CESTOS, GAVETAS, PORTA-OVOS REMOVÍVEL E SEPARADOR DE GARRAFAS.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5.974,01</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5.974,01</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013</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JOGO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CM DE ALTURA E CAPACIDADE DE 1,2 LITROS. PANELA CAÇAROLA NO14: 14 CM DE DIÂMETRO DA BOCA, 7,5 CM DE ALTURA E CAPACIDADE DE 0,9 LITROS. A ESPESSURA DAS PAREDES DAS PANELAS É DE APROXIMADAMENTE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MILÍMETROS. AS BORDAS SÃO AINDA MAIS GROSSAS, </w:t>
            </w:r>
            <w:r>
              <w:rPr>
                <w:rFonts w:ascii="Tahoma" w:eastAsia="Tahoma" w:hAnsi="Tahoma" w:cs="Tahoma"/>
                <w:color w:val="000000"/>
                <w:sz w:val="21"/>
                <w:szCs w:val="21"/>
              </w:rPr>
              <w:lastRenderedPageBreak/>
              <w:t>PARA IMPEDIR QUE HAJA TRINCAS. PESO DO CONJUNTO DE APROXIMADAMENTE 2,170 KG.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JG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282,68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282,68</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014</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KIT SUPORTE PARA BANDEIRAS BASE MODULAR DE MADEIRA COM REVESTIMENTO NA COR MOGNO COM 05 MASTROS SENDO </w:t>
            </w:r>
            <w:proofErr w:type="gramStart"/>
            <w:r>
              <w:rPr>
                <w:rFonts w:ascii="Tahoma" w:eastAsia="Tahoma" w:hAnsi="Tahoma" w:cs="Tahoma"/>
                <w:color w:val="000000"/>
                <w:sz w:val="21"/>
                <w:szCs w:val="21"/>
              </w:rPr>
              <w:t>O CENTRAL</w:t>
            </w:r>
            <w:proofErr w:type="gramEnd"/>
            <w:r>
              <w:rPr>
                <w:rFonts w:ascii="Tahoma" w:eastAsia="Tahoma" w:hAnsi="Tahoma" w:cs="Tahoma"/>
                <w:color w:val="000000"/>
                <w:sz w:val="21"/>
                <w:szCs w:val="21"/>
              </w:rPr>
              <w:t xml:space="preserve"> COM ALTURA EM DESTAQUE, COM PONTEIRA LANÇA. BASE EM MADEIRA REVESTIDA EM FÓRMICA DE ALTO BRILHO. 05 MASTROS DE MADEIRA OU ALUMÍNIO COM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DE DIÂMETRO. CANOPLA DE METAL PARA O ENCAIXE DO MASTRO E PÉS DE BORRACHA PARA EVITAR DESLIZAMENTO DA BASE. PARA USO EM SALAS, REUNIÕES, CONVENÇÕES, ENTRE OUTROS EVENTOS. MASTRO DE ALUMÍNIO DIVIDIDO EM 04 (QUATRO) PARTES. DIÂMETRO DO MASTRO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(1.1/8"), 02 (DUAS) PRESILHAS PARA FIXAÇÃO NOS ILHOSES DA BANDEIRA. ENCAIXES DE REDUÇÃO INTERNA NAS EXTREMIDADES PARA FACILIAR A MONTAGEM/DESMONTAGEM. ALTURA APROXIMADA DO MASTRO COM PONTEIRA LANÇA: 2.30M. PONTEIRA LANÇA COM 30CM DE ALTURA, EM LATÃO CROMADO. PONTAS ARREDONDADAS PARA EVITAR ACIDENTES. MASTRO PARA BANDEIRAS NOS TAMANHOS 0.90X1.28M E 1.12X1.60M.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KT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1.305,58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1.305,58</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015</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MACA ELÉTRICA FABRICADA EM AÇO CARBONO 1020, COM PINTURA EPÓXI QUE GARANTE IMPERMEABILIZAÇÃO TOTAL DA SUPERFÍCIE E IMPEDE A CORROSÃO, REVESTIDA EM MATERIAL SINTÉTICO, EVITA A PROLIFERAÇÃO DE FUNGOS E BACTÉRIAS, TORNANDO A LIMPEZA MAIS FÁCIL, REGULAGEM ELÉTRICA DE ALTURA POR CONTROLE DE MÃO QUE PERMITE ACIONAR A MACA PARA CIMA E PARA BAIXO, A FIM DE FACILITAR O POSICIONAMENTO INICIAL DO PACIENTE OU OPÇÃO DE ACIONAMENTO POR PEDAL QUE DISPENSA O USO DE ESCADA ESTRUTURA EM AÇO CARBONO 1020. TAMPO EM MADEIRA. DISPOSITIVO 04 DROPS ACIONADOS POR ALAVANCA. ESPUMA ORTOPÉDICA DE DENSIDADE 33 REVESTIDA EM MATERIAL SINTÉTICO. AJUSTE DE ALTURA ELÉTRICO COM </w:t>
            </w:r>
            <w:r>
              <w:rPr>
                <w:rFonts w:ascii="Tahoma" w:eastAsia="Tahoma" w:hAnsi="Tahoma" w:cs="Tahoma"/>
                <w:color w:val="000000"/>
                <w:sz w:val="21"/>
                <w:szCs w:val="21"/>
              </w:rPr>
              <w:lastRenderedPageBreak/>
              <w:t xml:space="preserve">CONTROLE MANUAL. ORIFÍCIO PARA ACOMODAR O ROSTO. COM REGULAGEM DOS BRAÇOS. </w:t>
            </w:r>
            <w:proofErr w:type="gramStart"/>
            <w:r>
              <w:rPr>
                <w:rFonts w:ascii="Tahoma" w:eastAsia="Tahoma" w:hAnsi="Tahoma" w:cs="Tahoma"/>
                <w:color w:val="000000"/>
                <w:sz w:val="21"/>
                <w:szCs w:val="21"/>
              </w:rPr>
              <w:t>TEMPO MÍNIMO DE SUBIDA 22 SEG, DE DESCIDA 19 SEG COM CARGA MÍNIMA DE 140 KG)</w:t>
            </w:r>
            <w:proofErr w:type="gramEnd"/>
            <w:r>
              <w:rPr>
                <w:rFonts w:ascii="Tahoma" w:eastAsia="Tahoma" w:hAnsi="Tahoma" w:cs="Tahoma"/>
                <w:color w:val="000000"/>
                <w:sz w:val="21"/>
                <w:szCs w:val="21"/>
              </w:rPr>
              <w:t xml:space="preserve">. ALTURA MÁXIMA: 90 CM E MÍNIMA: </w:t>
            </w:r>
            <w:proofErr w:type="gramStart"/>
            <w:r>
              <w:rPr>
                <w:rFonts w:ascii="Tahoma" w:eastAsia="Tahoma" w:hAnsi="Tahoma" w:cs="Tahoma"/>
                <w:color w:val="000000"/>
                <w:sz w:val="21"/>
                <w:szCs w:val="21"/>
              </w:rPr>
              <w:t>60 CM</w:t>
            </w:r>
            <w:proofErr w:type="gramEnd"/>
            <w:r>
              <w:rPr>
                <w:rFonts w:ascii="Tahoma" w:eastAsia="Tahoma" w:hAnsi="Tahoma" w:cs="Tahoma"/>
                <w:color w:val="000000"/>
                <w:sz w:val="21"/>
                <w:szCs w:val="21"/>
              </w:rPr>
              <w:t>. AJUSTES E INCLINAÇÃO DOS APOIOS DE BRAÇOS: 0 A 90 E 25 CM DE ALTURA. AJUSTE DE APOIO DE PERNAS: 28 CM A MAIS DE DESLOCAMENTO;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14.268,33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28.536,66</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016</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MASSAGEADOR ELÉTRICO QUENTE E FRIO PARA FISIOTERAPIA - COM EMPUNHADURA PARA MELHOR PRESSÃO DURANTE A MASSAGEM; INDICADOR DE INTENSIDADE; BOTÃO LIGA/DESLIGA; BOTÃO COM EMISSÃO FRIO/QUENTE; POSSUIR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NÍVEIS DE INTENSIDADE AJUSTÁVEIS. ESPECIFICAÇÕES: DIMENSÕES: 17 X 17 X </w:t>
            </w:r>
            <w:proofErr w:type="gramStart"/>
            <w:r>
              <w:rPr>
                <w:rFonts w:ascii="Tahoma" w:eastAsia="Tahoma" w:hAnsi="Tahoma" w:cs="Tahoma"/>
                <w:color w:val="000000"/>
                <w:sz w:val="21"/>
                <w:szCs w:val="21"/>
              </w:rPr>
              <w:t>37CM</w:t>
            </w:r>
            <w:proofErr w:type="gramEnd"/>
            <w:r>
              <w:rPr>
                <w:rFonts w:ascii="Tahoma" w:eastAsia="Tahoma" w:hAnsi="Tahoma" w:cs="Tahoma"/>
                <w:color w:val="000000"/>
                <w:sz w:val="21"/>
                <w:szCs w:val="21"/>
              </w:rPr>
              <w:t>; POTÊNCIA: 30 W; FREQUÊNCIA: 50-60 HZ; VOLTAGEM: BIVOLT; ROTAÇÃO: 3.100 RPM.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1.937,38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7.749,52</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017</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MESA DE SOM USB 12 CANAIS, NÚMERO DE ENTRADAS: 12, MIXER COM RUÍDO ULTRA-BAIXO E ALTO HEADROOM,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PRÉ-AMPLIFICADORES XENYX ALIMENTADOS POR PHANTOM POWER, 4 COMPRESSORES DO TIPO ESTÚDIO COM FUNCIONALIDADE ONE-KNOB E CONTROLE LED, PROCESSADOR FX KLARK TEKNIK COM DISPLAY LCD, PARÂMETROS DUPLOS, FUNÇÃO TAP E DEFINIÇÕES DO USUÁRIO ARMAZENÁVEIS, USB ESTÉREO, INTERFACE DE ÁUDIO PARA CONECTAR DIRETAMENTE AO COMPUTADOR, SOFTWARE GRATUITO PARA GRAVAÇÃO, EDIÇÃO E PODCASTING DE ÁUDIO, MAIS 150 INSTRUMENTOS E EFEITOS PARA DOWNLOAD NO SITE DA BEHRINGER, EQ DE 3 BANDAS NEO-CLÁSSICO PARA AQUECIMENTO DO SOM, 2 AUXILIARES DE ENVIO POR CANAL: 1 PRÉ/PÓS FADER SELECIONÁVEL PARA APLICAÇÕES DE MONITORAMENTO E 1 FX PÓS-FADER (PARA FX INTERNO OU COMO SEND EXTERNO), LEDS CLIP, MUTE E FUNÇÕES PFL EM TODOS OS CANAIS, 2 SUBGRUPOS COM SAÍDAS SEPARADAS PARA MAIOR FLEXIBILIDADE DE ROTEAMENTO, 2 AUXILIARES </w:t>
            </w:r>
            <w:r>
              <w:rPr>
                <w:rFonts w:ascii="Tahoma" w:eastAsia="Tahoma" w:hAnsi="Tahoma" w:cs="Tahoma"/>
                <w:color w:val="000000"/>
                <w:sz w:val="21"/>
                <w:szCs w:val="21"/>
              </w:rPr>
              <w:lastRenderedPageBreak/>
              <w:t>ESTÉREO MULTI-FUNCIONAIS COM ROTEAMENTO FLEXÍVEL, PRINCIPAIS SAÍDAS COM COMBINAÇÃO EQUILIBRADA -</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3.561,58</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3.561,58</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018</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PANDEIRO PELE ANIMAL - MATERIAL: COURO CAPRINO, POLEGADA: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,COR: NATURAL, ARO: ALUMÍNIO, USO: TAMBORIM E OUTROS INSTRUMENTOS DE PERCUSSÃO, LARGURA: 25.00 CM, ALTURA: 5.00 CM, COMPRIMENTO: 25.00 CM, PESO: 300.00 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541,31</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2.165,24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019</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PANELA GRANDE </w:t>
            </w:r>
            <w:proofErr w:type="gramStart"/>
            <w:r>
              <w:rPr>
                <w:rFonts w:ascii="Tahoma" w:eastAsia="Tahoma" w:hAnsi="Tahoma" w:cs="Tahoma"/>
                <w:color w:val="000000"/>
                <w:sz w:val="21"/>
                <w:szCs w:val="21"/>
              </w:rPr>
              <w:t>50CM</w:t>
            </w:r>
            <w:proofErr w:type="gramEnd"/>
            <w:r>
              <w:rPr>
                <w:rFonts w:ascii="Tahoma" w:eastAsia="Tahoma" w:hAnsi="Tahoma" w:cs="Tahoma"/>
                <w:color w:val="000000"/>
                <w:sz w:val="21"/>
                <w:szCs w:val="21"/>
              </w:rPr>
              <w:t xml:space="preserve"> ALUMÍNIO BATIDO FUNDIDO 35L</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656,80</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1.970,40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020</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PAPEL GUARDANAPO PARA DECOUPAGE 31,1 CM X 21,1CM GRAMATURA 170 GRAMAS PACOTE COM 20</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PCT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52,66</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526,60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021</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PISTOLA MASSAGEADORA PARA FISIOTERAPIA PONTEIRAS: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PONTEIRAS VELOCIDADE: 20 NÍVEIS AJUSTÁVEIS (1200 - 3400 RPM/MIN) TEMPO DE USO: DE 3 A 6 HORAS TEMPO DE CARREGAMENTO: 50 MINUTOS VOLTAGEM: BIVOLT 110V / 220V - 50HZ / 60HZ BATERIA: 2500MAH (ÍON-LÍTIO) MEDIDAS DA PISTOLA: 25CM X 17CM X 7CM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1.449,03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1.449,03</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022</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PLACAR DE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DÍGITOS PARA A COMPETIÇÃO ESPORTIVA, VOLEIBOLNOME: PLACAR MATERIAIS: PVC PACKING LIST: PLACAR X 1</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374,34</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374,34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023</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PLATAFORMA VIBRATÓRIA EQUIPAMENTO PROFISSIONAL PARA TREINAMENTO AVANÇADO, PARA USO EM CENTROS DE FISIOTERAPIA. PROJETADA PARA ATIVAR A MUSCULATURA, FORTALECER E TONIFICAR O CORPO TODO. COM DIFERENTES NÍVEIS DE INTENSIDADE, COM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EXCLUSIVOS PARA OS USUÁRIOS. VELOCIDADES DE 1 A 30 RPS, COM DISPLAY COM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JANELAS PARA O CONTROLE DAS FUNÇÕES, COM INFORMAÇÕES DE PROGRAMA E TEMPO. PROJETADO PARA USUÁRIOS DE ATÉ 200 KG. MOTOR 1000 W, POSSUI FREQUÊNCIA DE 0-14 RPS, ESTRUTURA DE AÇO CARBONO 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DE EXERCÍCIOS </w:t>
            </w:r>
            <w:r>
              <w:rPr>
                <w:rFonts w:ascii="Tahoma" w:eastAsia="Tahoma" w:hAnsi="Tahoma" w:cs="Tahoma"/>
                <w:color w:val="000000"/>
                <w:sz w:val="21"/>
                <w:szCs w:val="21"/>
              </w:rPr>
              <w:lastRenderedPageBreak/>
              <w:t>PROGRAMADOS.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12.103,39</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12.103,39</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024</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PROJETOR MULTIMÍDIA - O PROJETOR COM 3.600 LUMENS EM BRANCO E EM CORES, RESOLUÇÃO XGA, LÂMPADA QUE DURA ATÉ 10.000 HORAS, CONECTIVIDADE WIRELESS. NÚMERO DE </w:t>
            </w:r>
            <w:proofErr w:type="gramStart"/>
            <w:r>
              <w:rPr>
                <w:rFonts w:ascii="Tahoma" w:eastAsia="Tahoma" w:hAnsi="Tahoma" w:cs="Tahoma"/>
                <w:color w:val="000000"/>
                <w:sz w:val="21"/>
                <w:szCs w:val="21"/>
              </w:rPr>
              <w:t>PIXELS:</w:t>
            </w:r>
            <w:proofErr w:type="gramEnd"/>
            <w:r>
              <w:rPr>
                <w:rFonts w:ascii="Tahoma" w:eastAsia="Tahoma" w:hAnsi="Tahoma" w:cs="Tahoma"/>
                <w:color w:val="000000"/>
                <w:sz w:val="21"/>
                <w:szCs w:val="21"/>
              </w:rPr>
              <w:t xml:space="preserve">786.432 PIXELS (1.024 X 768) X 3 RAZÃO DE ASPECTO:4:3 RESOLUÇÃO NATIVA: 1024 PX X 768 PX . TIPO DE LÂMPADA: </w:t>
            </w:r>
            <w:proofErr w:type="gramStart"/>
            <w:r>
              <w:rPr>
                <w:rFonts w:ascii="Tahoma" w:eastAsia="Tahoma" w:hAnsi="Tahoma" w:cs="Tahoma"/>
                <w:color w:val="000000"/>
                <w:sz w:val="21"/>
                <w:szCs w:val="21"/>
              </w:rPr>
              <w:t>210W</w:t>
            </w:r>
            <w:proofErr w:type="gramEnd"/>
            <w:r>
              <w:rPr>
                <w:rFonts w:ascii="Tahoma" w:eastAsia="Tahoma" w:hAnsi="Tahoma" w:cs="Tahoma"/>
                <w:color w:val="000000"/>
                <w:sz w:val="21"/>
                <w:szCs w:val="21"/>
              </w:rPr>
              <w:t xml:space="preserve"> UHE COM DURAÇÃO DE NO MÍNIMO 6.000 HORAS. COM MODO ECO. RAZÃO DE CONTRASTE: ATÉ 15.000:1. REPRODUÇÃO DE COR: ATÉ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BILHÃO DE CORES TAMANHO DA TELA: 30" A 300" (0,89M - 10,95M). CONTROLE REMOTO. COM ALTO-FALANTES EMBUTIDOS NO PROJETOR. CONEXÕES DE ENTRADA: HDMI, VGA, USB-A, USB-B, RCA. SISTEMAS OPERACIONAIS COMPATÍVEIS: WINDOWS VISTA, WINDOWS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WINDOWS 8, WINDOWS 10, OS X, MACOS. TECNOLOGIA DE PROJEÇÃO 3LCD.</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8.185,05</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16.370,10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025</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PURIFICADOR COM ÁGUA GELADA, COR PRATA, PARA AMBIENTES COM 15 PESSOAS. COMPRESSOR DE </w:t>
            </w:r>
            <w:proofErr w:type="gramStart"/>
            <w:r>
              <w:rPr>
                <w:rFonts w:ascii="Tahoma" w:eastAsia="Tahoma" w:hAnsi="Tahoma" w:cs="Tahoma"/>
                <w:color w:val="000000"/>
                <w:sz w:val="21"/>
                <w:szCs w:val="21"/>
              </w:rPr>
              <w:t>100W</w:t>
            </w:r>
            <w:proofErr w:type="gramEnd"/>
            <w:r>
              <w:rPr>
                <w:rFonts w:ascii="Tahoma" w:eastAsia="Tahoma" w:hAnsi="Tahoma" w:cs="Tahoma"/>
                <w:color w:val="000000"/>
                <w:sz w:val="21"/>
                <w:szCs w:val="21"/>
              </w:rPr>
              <w:t xml:space="preserve">, RESERVA DE ÁGUA GELADA DE NO MÍNIMO 2 LITROS. VIDA ÚTIL DO ELEMENTO FILTRANTE: 4.000 LITROS. TEMPERATURA AMBIENTE MÍN. E MÁX DE </w:t>
            </w:r>
            <w:proofErr w:type="gramStart"/>
            <w:r>
              <w:rPr>
                <w:rFonts w:ascii="Tahoma" w:eastAsia="Tahoma" w:hAnsi="Tahoma" w:cs="Tahoma"/>
                <w:color w:val="000000"/>
                <w:sz w:val="21"/>
                <w:szCs w:val="21"/>
              </w:rPr>
              <w:t>TRABALHO:</w:t>
            </w:r>
            <w:proofErr w:type="gramEnd"/>
            <w:r>
              <w:rPr>
                <w:rFonts w:ascii="Tahoma" w:eastAsia="Tahoma" w:hAnsi="Tahoma" w:cs="Tahoma"/>
                <w:color w:val="000000"/>
                <w:sz w:val="21"/>
                <w:szCs w:val="21"/>
              </w:rPr>
              <w:t xml:space="preserve">5°C A 42°C. DUPLA FILTRAÇÃO COM ELEMENTO FILTRANTE DE POLIPROPILENO (MELT BROWN), CAPAZ DE RETER IMPUREZAS MAIORES QUE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MICRA E CARVÃO ATIVADO COM PRATA COLOIDAL PARA REDUÇÃO DE CLORO, ODORES E SABORES. REFIL DESCARTÁVEL.</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1.603,67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3.207,34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026</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ROÇADEIRA A GASOLINA MOTOR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TEMPOS, MÍNIMO DE 40 CILINDRADAS, COM SISTEMA ANTI-VIBRATÓRIO, MÍNIMO DE POTÊNCIA: 2,0 HP A 7.500 RPM. LÂMINA: MULTI 330-2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PONTAS). CINTO: DUPLO PADRÃO. CINTURÃO ERGONÔMICO. BOMBA DE COMBUSTÍVEL - DESENVOLVIDA PARA FACILITAR A PARTIDA A FRIO. PROTETOR DE ACESSÓRIO DE CORTE. FIXAÇÃO ROBUSTA DO GUIDÃO COM BRAÇADEIRA FORJADA PERMITE MELHOR FIXAÇÃO </w:t>
            </w:r>
            <w:r>
              <w:rPr>
                <w:rFonts w:ascii="Tahoma" w:eastAsia="Tahoma" w:hAnsi="Tahoma" w:cs="Tahoma"/>
                <w:color w:val="000000"/>
                <w:sz w:val="21"/>
                <w:szCs w:val="21"/>
              </w:rPr>
              <w:lastRenderedPageBreak/>
              <w:t xml:space="preserve">DO GUIDÃO SOBRE O TUBO, CONFERINDO MAIOR DURABILIDADE AO EQUIPAMENTO. EMBREAGEM REFORÇADA. TRANSMISSÃO DE ALTO TORQUE. TORQUE, MÁX.2.3 NM. ME DO TANQUE DE </w:t>
            </w:r>
            <w:proofErr w:type="gramStart"/>
            <w:r>
              <w:rPr>
                <w:rFonts w:ascii="Tahoma" w:eastAsia="Tahoma" w:hAnsi="Tahoma" w:cs="Tahoma"/>
                <w:color w:val="000000"/>
                <w:sz w:val="21"/>
                <w:szCs w:val="21"/>
              </w:rPr>
              <w:t>COMBUSTÍVEL0.</w:t>
            </w:r>
            <w:proofErr w:type="gramEnd"/>
            <w:r>
              <w:rPr>
                <w:rFonts w:ascii="Tahoma" w:eastAsia="Tahoma" w:hAnsi="Tahoma" w:cs="Tahoma"/>
                <w:color w:val="000000"/>
                <w:sz w:val="21"/>
                <w:szCs w:val="21"/>
              </w:rPr>
              <w:t>95 LITROS.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4.719,67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9.439,34</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027</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ROLO 10 METROS MANTA MAGNÉTICA ADESIVADA 0,3MM PARA IMÃ DE GELADEIRA. 30 CM DE LARGURA.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RL</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217,63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10.881,50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028</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ROUPEIRO EM MADEIRAMACIÇA/ REFLORESTAMENTO (COR IMBUIÁ OU MEL) COM 02 PORTAS SENDO </w:t>
            </w:r>
            <w:proofErr w:type="gramStart"/>
            <w:r>
              <w:rPr>
                <w:rFonts w:ascii="Tahoma" w:eastAsia="Tahoma" w:hAnsi="Tahoma" w:cs="Tahoma"/>
                <w:color w:val="000000"/>
                <w:sz w:val="21"/>
                <w:szCs w:val="21"/>
              </w:rPr>
              <w:t>01 COM 03 PRATELEIRAS E OUTRA COM CABIDEIRO E 01 PRATELEIRA, MEDIDAS</w:t>
            </w:r>
            <w:proofErr w:type="gramEnd"/>
            <w:r>
              <w:rPr>
                <w:rFonts w:ascii="Tahoma" w:eastAsia="Tahoma" w:hAnsi="Tahoma" w:cs="Tahoma"/>
                <w:color w:val="000000"/>
                <w:sz w:val="21"/>
                <w:szCs w:val="21"/>
              </w:rPr>
              <w:t xml:space="preserve"> NÃO INFERIORES À 2M ALTURA X 0,80 CM LARGURA X 50 CM DE PROFUNDIDADE 02 GAVETAS COM CORREDIÇAS METÁLICAS, PUXADORES EM MADEIRAS NA COR DO PRODUTO. 10 KG POR PRATELEIRA E 20 KG POR GAVETA DEVERÁ SER ENTREGUE MONTADO. 01 ANO DE GARANTIA.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5.374,25</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80.613,75</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029</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SELADORA MANUAL PROFISSIONAL PORTÁTIL ELÉTRICA - ÁREA DE SELAGEM: </w:t>
            </w:r>
            <w:proofErr w:type="gramStart"/>
            <w:r>
              <w:rPr>
                <w:rFonts w:ascii="Tahoma" w:eastAsia="Tahoma" w:hAnsi="Tahoma" w:cs="Tahoma"/>
                <w:color w:val="000000"/>
                <w:sz w:val="21"/>
                <w:szCs w:val="21"/>
              </w:rPr>
              <w:t>30 CM</w:t>
            </w:r>
            <w:proofErr w:type="gramEnd"/>
            <w:r>
              <w:rPr>
                <w:rFonts w:ascii="Tahoma" w:eastAsia="Tahoma" w:hAnsi="Tahoma" w:cs="Tahoma"/>
                <w:color w:val="000000"/>
                <w:sz w:val="21"/>
                <w:szCs w:val="21"/>
              </w:rPr>
              <w:t xml:space="preserve">. COM CONTROLE DE TEMPERATURAS COM NO MÍNIMO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NÍVEIS. POTENCIA NÃO INFERIOR À DE </w:t>
            </w:r>
            <w:proofErr w:type="gramStart"/>
            <w:r>
              <w:rPr>
                <w:rFonts w:ascii="Tahoma" w:eastAsia="Tahoma" w:hAnsi="Tahoma" w:cs="Tahoma"/>
                <w:color w:val="000000"/>
                <w:sz w:val="21"/>
                <w:szCs w:val="21"/>
              </w:rPr>
              <w:t>400 WATTS</w:t>
            </w:r>
            <w:proofErr w:type="gramEnd"/>
            <w:r>
              <w:rPr>
                <w:rFonts w:ascii="Tahoma" w:eastAsia="Tahoma" w:hAnsi="Tahoma" w:cs="Tahoma"/>
                <w:color w:val="000000"/>
                <w:sz w:val="21"/>
                <w:szCs w:val="21"/>
              </w:rPr>
              <w:t xml:space="preserve">. SELA EMBALAGENS DE ATÉ 30 CM - </w:t>
            </w:r>
            <w:proofErr w:type="gramStart"/>
            <w:r>
              <w:rPr>
                <w:rFonts w:ascii="Tahoma" w:eastAsia="Tahoma" w:hAnsi="Tahoma" w:cs="Tahoma"/>
                <w:color w:val="000000"/>
                <w:sz w:val="21"/>
                <w:szCs w:val="21"/>
              </w:rPr>
              <w:t>300MM</w:t>
            </w:r>
            <w:proofErr w:type="gramEnd"/>
            <w:r>
              <w:rPr>
                <w:rFonts w:ascii="Tahoma" w:eastAsia="Tahoma" w:hAnsi="Tahoma" w:cs="Tahoma"/>
                <w:color w:val="000000"/>
                <w:sz w:val="21"/>
                <w:szCs w:val="21"/>
              </w:rPr>
              <w:t xml:space="preserve">. ESPESSURA DE NO MÍNIMO 0.4MM.• TEMPO DE SELAGEM NÃO SUPERIOR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0.2 - 1.5 SEGUNDOS. DEVE ACOMPANHAR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REFIL E 1 MANUAL. DEVERÁ SER BIVOLT OU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177,41</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532,23</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030</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SERRA MÁRMORE 4.3/8 </w:t>
            </w:r>
            <w:proofErr w:type="gramStart"/>
            <w:r>
              <w:rPr>
                <w:rFonts w:ascii="Tahoma" w:eastAsia="Tahoma" w:hAnsi="Tahoma" w:cs="Tahoma"/>
                <w:color w:val="000000"/>
                <w:sz w:val="21"/>
                <w:szCs w:val="21"/>
              </w:rPr>
              <w:t>1300W</w:t>
            </w:r>
            <w:proofErr w:type="gramEnd"/>
            <w:r>
              <w:rPr>
                <w:rFonts w:ascii="Tahoma" w:eastAsia="Tahoma" w:hAnsi="Tahoma" w:cs="Tahoma"/>
                <w:color w:val="000000"/>
                <w:sz w:val="21"/>
                <w:szCs w:val="21"/>
              </w:rPr>
              <w:t xml:space="preserve"> C/ 2DISCOS 4100NH3Z. POTÊNCIA MÍNIMA DE 1.300W. CAPACIDADE MÁXIMA DE CORTE </w:t>
            </w:r>
            <w:proofErr w:type="gramStart"/>
            <w:r>
              <w:rPr>
                <w:rFonts w:ascii="Tahoma" w:eastAsia="Tahoma" w:hAnsi="Tahoma" w:cs="Tahoma"/>
                <w:color w:val="000000"/>
                <w:sz w:val="21"/>
                <w:szCs w:val="21"/>
              </w:rPr>
              <w:t>32MM</w:t>
            </w:r>
            <w:proofErr w:type="gramEnd"/>
            <w:r>
              <w:rPr>
                <w:rFonts w:ascii="Tahoma" w:eastAsia="Tahoma" w:hAnsi="Tahoma" w:cs="Tahoma"/>
                <w:color w:val="000000"/>
                <w:sz w:val="21"/>
                <w:szCs w:val="21"/>
              </w:rPr>
              <w:t xml:space="preserve">. DIÂMETRO DO DISCO </w:t>
            </w:r>
            <w:proofErr w:type="gramStart"/>
            <w:r>
              <w:rPr>
                <w:rFonts w:ascii="Tahoma" w:eastAsia="Tahoma" w:hAnsi="Tahoma" w:cs="Tahoma"/>
                <w:color w:val="000000"/>
                <w:sz w:val="21"/>
                <w:szCs w:val="21"/>
              </w:rPr>
              <w:t>110MM</w:t>
            </w:r>
            <w:proofErr w:type="gramEnd"/>
            <w:r>
              <w:rPr>
                <w:rFonts w:ascii="Tahoma" w:eastAsia="Tahoma" w:hAnsi="Tahoma" w:cs="Tahoma"/>
                <w:color w:val="000000"/>
                <w:sz w:val="21"/>
                <w:szCs w:val="21"/>
              </w:rPr>
              <w:t xml:space="preserve">. DIÂMETRO DO FURO </w:t>
            </w:r>
            <w:proofErr w:type="gramStart"/>
            <w:r>
              <w:rPr>
                <w:rFonts w:ascii="Tahoma" w:eastAsia="Tahoma" w:hAnsi="Tahoma" w:cs="Tahoma"/>
                <w:color w:val="000000"/>
                <w:sz w:val="21"/>
                <w:szCs w:val="21"/>
              </w:rPr>
              <w:t>20MM</w:t>
            </w:r>
            <w:proofErr w:type="gramEnd"/>
            <w:r>
              <w:rPr>
                <w:rFonts w:ascii="Tahoma" w:eastAsia="Tahoma" w:hAnsi="Tahoma" w:cs="Tahoma"/>
                <w:color w:val="000000"/>
                <w:sz w:val="21"/>
                <w:szCs w:val="21"/>
              </w:rPr>
              <w:t xml:space="preserve">. ESPESSURA MÁX. DO DISCO </w:t>
            </w:r>
            <w:proofErr w:type="gramStart"/>
            <w:r>
              <w:rPr>
                <w:rFonts w:ascii="Tahoma" w:eastAsia="Tahoma" w:hAnsi="Tahoma" w:cs="Tahoma"/>
                <w:color w:val="000000"/>
                <w:sz w:val="21"/>
                <w:szCs w:val="21"/>
              </w:rPr>
              <w:t>2MM</w:t>
            </w:r>
            <w:proofErr w:type="gramEnd"/>
            <w:r>
              <w:rPr>
                <w:rFonts w:ascii="Tahoma" w:eastAsia="Tahoma" w:hAnsi="Tahoma" w:cs="Tahoma"/>
                <w:color w:val="000000"/>
                <w:sz w:val="21"/>
                <w:szCs w:val="21"/>
              </w:rPr>
              <w:t xml:space="preserve">. ROTAÇÕES POR MINUTO 13.800. EMISSÃO DE VIBRAÇÕES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M/S². COMPRIMENTO DO CABO </w:t>
            </w:r>
            <w:proofErr w:type="gramStart"/>
            <w:r>
              <w:rPr>
                <w:rFonts w:ascii="Tahoma" w:eastAsia="Tahoma" w:hAnsi="Tahoma" w:cs="Tahoma"/>
                <w:color w:val="000000"/>
                <w:sz w:val="21"/>
                <w:szCs w:val="21"/>
              </w:rPr>
              <w:t>2 M</w:t>
            </w:r>
            <w:proofErr w:type="gramEnd"/>
            <w:r>
              <w:rPr>
                <w:rFonts w:ascii="Tahoma" w:eastAsia="Tahoma" w:hAnsi="Tahoma" w:cs="Tahoma"/>
                <w:color w:val="000000"/>
                <w:sz w:val="21"/>
                <w:szCs w:val="21"/>
              </w:rPr>
              <w:t xml:space="preserve">. ITENS INCLUSOS: 1 CHAVE, 1 CHAVE ALLEN, 2 DISCOS.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739,23</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739,23</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031</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STEP EVA SLIM DE MATERIAL LEVE, FLEXÍVEL E LAVÁVEL. MEDIDAS APROXIMADAS: 50 X 30 X </w:t>
            </w:r>
            <w:proofErr w:type="gramStart"/>
            <w:r>
              <w:rPr>
                <w:rFonts w:ascii="Tahoma" w:eastAsia="Tahoma" w:hAnsi="Tahoma" w:cs="Tahoma"/>
                <w:color w:val="000000"/>
                <w:sz w:val="21"/>
                <w:szCs w:val="21"/>
              </w:rPr>
              <w:t>10 CM</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428,42</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21.421,00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032</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TECIDO TALAGARÇA GROSSA SEM DESENHO COM ACABAMENTO EM VIÉS, PARA BORDADO ARTESANAL. TAMANHO MÍNIMO DE 50X70CM. CORES BRANCA OU BEGE.</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80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32,35</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2.588,00</w:t>
            </w:r>
          </w:p>
        </w:tc>
      </w:tr>
      <w:tr w:rsidR="00866C61" w:rsidTr="008564E8">
        <w:tc>
          <w:tcPr>
            <w:tcW w:w="467"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033</w:t>
            </w:r>
          </w:p>
        </w:tc>
        <w:tc>
          <w:tcPr>
            <w:tcW w:w="5213"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VELA DECORATIVA TEXTURIZADA COR BRANCO ALTURA DE 17 CM E DIÂMETRO DE </w:t>
            </w:r>
            <w:proofErr w:type="gramStart"/>
            <w:r>
              <w:rPr>
                <w:rFonts w:ascii="Tahoma" w:eastAsia="Tahoma" w:hAnsi="Tahoma" w:cs="Tahoma"/>
                <w:color w:val="000000"/>
                <w:sz w:val="21"/>
                <w:szCs w:val="21"/>
              </w:rPr>
              <w:t>5.7 CM</w:t>
            </w:r>
            <w:proofErr w:type="gramEnd"/>
            <w:r>
              <w:rPr>
                <w:rFonts w:ascii="Tahoma" w:eastAsia="Tahoma" w:hAnsi="Tahoma" w:cs="Tahoma"/>
                <w:color w:val="000000"/>
                <w:sz w:val="21"/>
                <w:szCs w:val="21"/>
              </w:rPr>
              <w:t>. FEITA DE PARAFINA DE ALTA QUALIDADE, CORANTE E PAVIO.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51,27</w:t>
            </w:r>
          </w:p>
        </w:tc>
        <w:tc>
          <w:tcPr>
            <w:tcW w:w="1002"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5.127,00</w:t>
            </w:r>
          </w:p>
        </w:tc>
      </w:tr>
    </w:tbl>
    <w:p w:rsidR="00866C61" w:rsidRDefault="00866C61" w:rsidP="00866C61">
      <w:r>
        <w:t> </w:t>
      </w:r>
    </w:p>
    <w:p w:rsidR="00866C61" w:rsidRDefault="00866C61" w:rsidP="00866C61">
      <w:r>
        <w:rPr>
          <w:rFonts w:ascii="Tahoma" w:eastAsia="Tahoma" w:hAnsi="Tahoma" w:cs="Tahoma"/>
          <w:color w:val="000000"/>
          <w:sz w:val="21"/>
          <w:szCs w:val="21"/>
        </w:rPr>
        <w:t xml:space="preserve">O valor total estimado para a contratação é de </w:t>
      </w:r>
      <w:r w:rsidRPr="00801E6D">
        <w:rPr>
          <w:rFonts w:ascii="Tahoma" w:eastAsia="Tahoma" w:hAnsi="Tahoma" w:cs="Tahoma"/>
          <w:b/>
          <w:color w:val="000000"/>
          <w:sz w:val="21"/>
          <w:szCs w:val="21"/>
        </w:rPr>
        <w:t>R$ 270.343,13 (Duzentos e setenta mil e trezentos e quarenta e três reais e treze centavos)</w:t>
      </w:r>
      <w:r>
        <w:rPr>
          <w:rFonts w:ascii="Tahoma" w:eastAsia="Tahoma" w:hAnsi="Tahoma" w:cs="Tahoma"/>
        </w:rPr>
        <w:t>.</w:t>
      </w: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ANEXO II</w:t>
      </w:r>
    </w:p>
    <w:p w:rsidR="00866C61" w:rsidRDefault="00866C61" w:rsidP="00866C61">
      <w:pPr>
        <w:jc w:val="center"/>
      </w:pPr>
      <w:r>
        <w:rPr>
          <w:rFonts w:ascii="Tahoma" w:eastAsia="Tahoma" w:hAnsi="Tahoma" w:cs="Tahoma"/>
          <w:b/>
          <w:bCs/>
          <w:color w:val="000000"/>
          <w:sz w:val="24"/>
          <w:szCs w:val="24"/>
        </w:rPr>
        <w:t>MODELO DE PROPOSTA COMERCIAL READEQUADA</w:t>
      </w:r>
    </w:p>
    <w:p w:rsidR="00866C61" w:rsidRDefault="00866C61" w:rsidP="00866C61">
      <w:pPr>
        <w:jc w:val="center"/>
      </w:pPr>
      <w:r>
        <w:rPr>
          <w:rFonts w:ascii="Tahoma" w:eastAsia="Tahoma" w:hAnsi="Tahoma" w:cs="Tahoma"/>
          <w:b/>
          <w:bCs/>
          <w:color w:val="000000"/>
          <w:sz w:val="21"/>
          <w:szCs w:val="21"/>
        </w:rPr>
        <w:t>PROCESSO LICITATÓRIO N.º 067/2024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031/2024</w:t>
      </w:r>
    </w:p>
    <w:p w:rsidR="00866C61" w:rsidRDefault="00866C61" w:rsidP="00866C61">
      <w:pPr>
        <w:jc w:val="center"/>
      </w:pPr>
      <w:r>
        <w:t> </w:t>
      </w:r>
    </w:p>
    <w:p w:rsidR="00866C61" w:rsidRDefault="00866C61" w:rsidP="00866C61">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866C61" w:rsidRDefault="00866C61" w:rsidP="00866C61">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866C61" w:rsidRDefault="00866C61" w:rsidP="00866C61">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866C61" w:rsidRDefault="00866C61" w:rsidP="00866C61">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866C61" w:rsidRDefault="00866C61" w:rsidP="00866C61">
      <w:pPr>
        <w:jc w:val="both"/>
      </w:pPr>
      <w:r>
        <w:t> </w:t>
      </w:r>
    </w:p>
    <w:p w:rsidR="00866C61" w:rsidRDefault="00866C61" w:rsidP="00866C61">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8"/>
        <w:gridCol w:w="359"/>
        <w:gridCol w:w="1527"/>
        <w:gridCol w:w="1527"/>
        <w:gridCol w:w="1527"/>
        <w:gridCol w:w="1311"/>
        <w:gridCol w:w="1311"/>
      </w:tblGrid>
      <w:tr w:rsidR="00866C61" w:rsidTr="008564E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66C61" w:rsidRDefault="00866C61" w:rsidP="00866C61">
      <w:pPr>
        <w:jc w:val="both"/>
      </w:pPr>
      <w:r>
        <w:t> </w:t>
      </w:r>
    </w:p>
    <w:p w:rsidR="00866C61" w:rsidRDefault="00866C61" w:rsidP="00866C61">
      <w:pPr>
        <w:jc w:val="both"/>
      </w:pPr>
      <w:r>
        <w:rPr>
          <w:rFonts w:ascii="Tahoma" w:eastAsia="Tahoma" w:hAnsi="Tahoma" w:cs="Tahoma"/>
          <w:b/>
          <w:bCs/>
          <w:color w:val="000000"/>
          <w:sz w:val="21"/>
          <w:szCs w:val="21"/>
        </w:rPr>
        <w:t>OBS: Colocar na Planilha acima apenas os itens vencidos.</w:t>
      </w:r>
    </w:p>
    <w:p w:rsidR="00866C61" w:rsidRDefault="00866C61" w:rsidP="00866C61">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866C61" w:rsidRDefault="00866C61" w:rsidP="00866C61">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866C61" w:rsidRDefault="00866C61" w:rsidP="00866C61">
      <w:pPr>
        <w:jc w:val="both"/>
      </w:pPr>
      <w:r>
        <w:rPr>
          <w:rFonts w:ascii="Tahoma" w:eastAsia="Tahoma" w:hAnsi="Tahoma" w:cs="Tahoma"/>
          <w:color w:val="000000"/>
          <w:sz w:val="21"/>
          <w:szCs w:val="21"/>
        </w:rPr>
        <w:t>LOCAL/DATA</w:t>
      </w:r>
    </w:p>
    <w:p w:rsidR="00866C61" w:rsidRDefault="00866C61" w:rsidP="00866C61">
      <w:pPr>
        <w:jc w:val="center"/>
      </w:pPr>
      <w:r>
        <w:t> </w:t>
      </w:r>
    </w:p>
    <w:p w:rsidR="00866C61" w:rsidRDefault="00866C61" w:rsidP="00866C61">
      <w:pPr>
        <w:jc w:val="center"/>
      </w:pPr>
      <w:r>
        <w:rPr>
          <w:rFonts w:ascii="Tahoma" w:eastAsia="Tahoma" w:hAnsi="Tahoma" w:cs="Tahoma"/>
          <w:color w:val="000000"/>
          <w:sz w:val="21"/>
          <w:szCs w:val="21"/>
        </w:rPr>
        <w:t>_____________________________________________</w:t>
      </w:r>
    </w:p>
    <w:p w:rsidR="00866C61" w:rsidRDefault="00866C61" w:rsidP="00866C61">
      <w:pPr>
        <w:jc w:val="center"/>
      </w:pPr>
      <w:r>
        <w:rPr>
          <w:rFonts w:ascii="Tahoma" w:eastAsia="Tahoma" w:hAnsi="Tahoma" w:cs="Tahoma"/>
          <w:b/>
          <w:bCs/>
          <w:color w:val="000000"/>
          <w:sz w:val="21"/>
          <w:szCs w:val="21"/>
        </w:rPr>
        <w:t>Nome do Responsável</w:t>
      </w: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ANEXO III</w:t>
      </w:r>
    </w:p>
    <w:p w:rsidR="00866C61" w:rsidRDefault="00866C61" w:rsidP="00866C61">
      <w:pPr>
        <w:jc w:val="center"/>
      </w:pPr>
      <w:r>
        <w:rPr>
          <w:rFonts w:ascii="Tahoma" w:eastAsia="Tahoma" w:hAnsi="Tahoma" w:cs="Tahoma"/>
          <w:b/>
          <w:bCs/>
          <w:color w:val="000000"/>
          <w:sz w:val="24"/>
          <w:szCs w:val="24"/>
        </w:rPr>
        <w:t>MINUTA DE ATA DE REGISTRO DE PREÇO N.º ___/20__</w:t>
      </w:r>
    </w:p>
    <w:p w:rsidR="00866C61" w:rsidRDefault="00866C61" w:rsidP="00866C61">
      <w:pPr>
        <w:jc w:val="both"/>
      </w:pPr>
      <w:r>
        <w:t> </w:t>
      </w:r>
    </w:p>
    <w:p w:rsidR="00866C61" w:rsidRDefault="00866C61" w:rsidP="00866C61">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031/2024, Processo Administrativo n.º 067/2024,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e em conformidade com as disposições a seguir:</w:t>
      </w:r>
    </w:p>
    <w:p w:rsidR="00866C61" w:rsidRDefault="00866C61" w:rsidP="00866C61">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866C61" w:rsidRDefault="00866C61" w:rsidP="00866C61">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 xml:space="preserve">Registro de preços para futura e eventual aquisição de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866C61" w:rsidRDefault="00866C61" w:rsidP="00866C61">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866C61" w:rsidRDefault="00866C61" w:rsidP="00866C61">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8"/>
        <w:gridCol w:w="359"/>
        <w:gridCol w:w="1527"/>
        <w:gridCol w:w="1527"/>
        <w:gridCol w:w="1527"/>
        <w:gridCol w:w="1311"/>
        <w:gridCol w:w="1311"/>
      </w:tblGrid>
      <w:tr w:rsidR="00866C61" w:rsidTr="008564E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66C61" w:rsidRDefault="00866C61" w:rsidP="00866C61">
      <w:pPr>
        <w:jc w:val="both"/>
      </w:pPr>
      <w:r>
        <w:rPr>
          <w:rFonts w:ascii="Tahoma" w:eastAsia="Tahoma" w:hAnsi="Tahoma" w:cs="Tahoma"/>
          <w:color w:val="000000"/>
          <w:sz w:val="21"/>
          <w:szCs w:val="21"/>
        </w:rPr>
        <w:t>2.1.1 - O valor total desta Ata de Registro de Preço é de R$ _____________ (_________________).</w:t>
      </w:r>
    </w:p>
    <w:p w:rsidR="00866C61" w:rsidRDefault="00866C61" w:rsidP="00866C61">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866C61" w:rsidRDefault="00866C61" w:rsidP="00866C61">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866C61" w:rsidRDefault="00866C61" w:rsidP="00866C61">
      <w:pPr>
        <w:jc w:val="both"/>
      </w:pPr>
      <w:r>
        <w:rPr>
          <w:rFonts w:ascii="Tahoma" w:eastAsia="Tahoma" w:hAnsi="Tahoma" w:cs="Tahoma"/>
          <w:color w:val="000000"/>
          <w:sz w:val="21"/>
          <w:szCs w:val="21"/>
        </w:rPr>
        <w:lastRenderedPageBreak/>
        <w:t>3.1.    Não será admitida a adesão à ata de registro de preços decorrente desta licitação</w:t>
      </w:r>
    </w:p>
    <w:p w:rsidR="00866C61" w:rsidRDefault="00866C61" w:rsidP="00866C61">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866C61" w:rsidRDefault="00866C61" w:rsidP="00866C61">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866C61" w:rsidRDefault="00866C61" w:rsidP="00866C61">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866C61" w:rsidRDefault="00866C61" w:rsidP="00866C61">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866C61" w:rsidRDefault="00866C61" w:rsidP="00866C61">
      <w:pPr>
        <w:jc w:val="both"/>
      </w:pPr>
      <w:r>
        <w:rPr>
          <w:rFonts w:ascii="Tahoma" w:eastAsia="Tahoma" w:hAnsi="Tahoma" w:cs="Tahoma"/>
          <w:color w:val="000000"/>
          <w:sz w:val="21"/>
          <w:szCs w:val="21"/>
        </w:rPr>
        <w:t>5.2. Após a homologação da licitação, serão registrados na ata os preços e os quantitativos do adjudicatário;</w:t>
      </w:r>
    </w:p>
    <w:p w:rsidR="00866C61" w:rsidRDefault="00866C61" w:rsidP="00866C61">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866C61" w:rsidRDefault="00866C61" w:rsidP="00866C61">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866C61" w:rsidRDefault="00866C61" w:rsidP="00866C61">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866C61" w:rsidRDefault="00866C61" w:rsidP="00866C61">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866C61" w:rsidRDefault="00866C61" w:rsidP="00866C61">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866C61" w:rsidRDefault="00866C61" w:rsidP="00866C61">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66C61" w:rsidRDefault="00866C61" w:rsidP="00866C61">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66C61" w:rsidRDefault="00866C61" w:rsidP="00866C61">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866C61" w:rsidRDefault="00866C61" w:rsidP="00866C61">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866C61" w:rsidRDefault="00866C61" w:rsidP="00866C61">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866C61" w:rsidRDefault="00866C61" w:rsidP="00866C61">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866C61" w:rsidRDefault="00866C61" w:rsidP="00866C61">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866C61" w:rsidRDefault="00866C61" w:rsidP="00866C61">
      <w:pPr>
        <w:jc w:val="both"/>
      </w:pPr>
      <w:r>
        <w:rPr>
          <w:rFonts w:ascii="Tahoma" w:eastAsia="Tahoma" w:hAnsi="Tahoma" w:cs="Tahoma"/>
          <w:color w:val="000000"/>
          <w:sz w:val="21"/>
          <w:szCs w:val="21"/>
        </w:rPr>
        <w:t>6.1.3.    Reajustamento sobre os preços registrados, nos termos da Lei nº 14.133, de 2021.</w:t>
      </w:r>
    </w:p>
    <w:p w:rsidR="00866C61" w:rsidRDefault="00866C61" w:rsidP="00866C61">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866C61" w:rsidRDefault="00866C61" w:rsidP="00866C61">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866C61" w:rsidRDefault="00866C61" w:rsidP="00866C61">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866C61" w:rsidRDefault="00866C61" w:rsidP="00866C61">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866C61" w:rsidRDefault="00866C61" w:rsidP="00866C61">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866C61" w:rsidRDefault="00866C61" w:rsidP="00866C61">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866C61" w:rsidRDefault="00866C61" w:rsidP="00866C61">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866C61" w:rsidRDefault="00866C61" w:rsidP="00866C61">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866C61" w:rsidRDefault="00866C61" w:rsidP="00866C61">
      <w:pPr>
        <w:jc w:val="both"/>
      </w:pPr>
      <w:r>
        <w:rPr>
          <w:rFonts w:ascii="Tahoma" w:eastAsia="Tahoma" w:hAnsi="Tahoma" w:cs="Tahoma"/>
          <w:color w:val="000000"/>
          <w:sz w:val="21"/>
          <w:szCs w:val="21"/>
        </w:rPr>
        <w:lastRenderedPageBreak/>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866C61" w:rsidRDefault="00866C61" w:rsidP="00866C61">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866C61" w:rsidRDefault="00866C61" w:rsidP="00866C61">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866C61" w:rsidRDefault="00866C61" w:rsidP="00866C61">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866C61" w:rsidRDefault="00866C61" w:rsidP="00866C61">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866C61" w:rsidRDefault="00866C61" w:rsidP="00866C61">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866C61" w:rsidRDefault="00866C61" w:rsidP="00866C61">
      <w:r>
        <w:rPr>
          <w:rFonts w:ascii="Tahoma" w:eastAsia="Tahoma" w:hAnsi="Tahoma" w:cs="Tahoma"/>
          <w:color w:val="000000"/>
          <w:sz w:val="21"/>
          <w:szCs w:val="21"/>
        </w:rPr>
        <w:t xml:space="preserve">8.1. Não haverá remanejamento das quantidades registradas </w:t>
      </w:r>
    </w:p>
    <w:p w:rsidR="00866C61" w:rsidRDefault="00866C61" w:rsidP="00866C61">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866C61" w:rsidRDefault="00866C61" w:rsidP="00866C61">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866C61" w:rsidRDefault="00866C61" w:rsidP="00866C61">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866C61" w:rsidRDefault="00866C61" w:rsidP="00866C61">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866C61" w:rsidRDefault="00866C61" w:rsidP="00866C61">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866C61" w:rsidRDefault="00866C61" w:rsidP="00866C61">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866C61" w:rsidRDefault="00866C61" w:rsidP="00866C61">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w:t>
      </w:r>
      <w:r>
        <w:rPr>
          <w:rFonts w:ascii="Tahoma" w:eastAsia="Tahoma" w:hAnsi="Tahoma" w:cs="Tahoma"/>
          <w:color w:val="000000"/>
          <w:sz w:val="21"/>
          <w:szCs w:val="21"/>
        </w:rPr>
        <w:lastRenderedPageBreak/>
        <w:t>decisão fundamentada, decidir pela manutenção do registro de preços, vedadas contratações derivadas da ata enquanto perdurarem os efeitos da sanção.</w:t>
      </w:r>
    </w:p>
    <w:p w:rsidR="00866C61" w:rsidRDefault="00866C61" w:rsidP="00866C61">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866C61" w:rsidRDefault="00866C61" w:rsidP="00866C61">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866C61" w:rsidRDefault="00866C61" w:rsidP="00866C61">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866C61" w:rsidRDefault="00866C61" w:rsidP="00866C61">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866C61" w:rsidRDefault="00866C61" w:rsidP="00866C61">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866C61" w:rsidRDefault="00866C61" w:rsidP="00866C61">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866C61" w:rsidRDefault="00866C61" w:rsidP="00866C61">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866C61" w:rsidRDefault="00866C61" w:rsidP="00866C61">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866C61" w:rsidRDefault="00866C61" w:rsidP="00866C61">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866C61" w:rsidRDefault="00866C61" w:rsidP="00866C61">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866C61" w:rsidRDefault="00866C61" w:rsidP="00866C61">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866C61" w:rsidRDefault="00866C61" w:rsidP="00866C61">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866C61" w:rsidRDefault="00866C61" w:rsidP="00866C61">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866C61" w:rsidRDefault="00866C61" w:rsidP="00866C61">
      <w:pPr>
        <w:jc w:val="both"/>
      </w:pPr>
      <w:r>
        <w:rPr>
          <w:rFonts w:ascii="Tahoma" w:eastAsia="Tahoma" w:hAnsi="Tahoma" w:cs="Tahoma"/>
          <w:color w:val="000000"/>
          <w:sz w:val="21"/>
          <w:szCs w:val="21"/>
        </w:rPr>
        <w:t>11.2.1.    Contratação da totalidade dos itens de grupo, respeitadas as proporções de quantitativos definidos no certame;</w:t>
      </w:r>
    </w:p>
    <w:p w:rsidR="00866C61" w:rsidRDefault="00866C61" w:rsidP="00866C61">
      <w:pPr>
        <w:jc w:val="both"/>
      </w:pPr>
      <w:proofErr w:type="gramStart"/>
      <w:r>
        <w:rPr>
          <w:rFonts w:ascii="Tahoma" w:eastAsia="Tahoma" w:hAnsi="Tahoma" w:cs="Tahoma"/>
          <w:color w:val="000000"/>
          <w:sz w:val="21"/>
          <w:szCs w:val="21"/>
        </w:rPr>
        <w:t>ou</w:t>
      </w:r>
      <w:proofErr w:type="gramEnd"/>
    </w:p>
    <w:p w:rsidR="00866C61" w:rsidRDefault="00866C61" w:rsidP="00866C61">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866C61" w:rsidRDefault="00866C61" w:rsidP="00866C61">
      <w:pPr>
        <w:jc w:val="both"/>
      </w:pPr>
      <w:r>
        <w:rPr>
          <w:rFonts w:ascii="Tahoma" w:eastAsia="Tahoma" w:hAnsi="Tahoma" w:cs="Tahoma"/>
          <w:color w:val="000000"/>
          <w:sz w:val="21"/>
          <w:szCs w:val="21"/>
        </w:rPr>
        <w:lastRenderedPageBreak/>
        <w:t>11.3.    A ata de realização da sessão pública do pregão, contendo a relação dos licitantes que aceitarem cotar os bens ou serviços com preços iguais ao do licitante vencedor do certame, será anexada a esta Ata de Registro de Preços.</w:t>
      </w:r>
    </w:p>
    <w:p w:rsidR="00866C61" w:rsidRDefault="00866C61" w:rsidP="00866C61">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866C61" w:rsidRDefault="00866C61" w:rsidP="00866C61">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866C61" w:rsidRDefault="00866C61" w:rsidP="00866C61">
      <w:pPr>
        <w:jc w:val="both"/>
      </w:pPr>
      <w:r>
        <w:t> </w:t>
      </w:r>
    </w:p>
    <w:p w:rsidR="00866C61" w:rsidRDefault="00866C61" w:rsidP="00866C6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66C61" w:rsidRDefault="00866C61" w:rsidP="00866C61">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66C61" w:rsidRDefault="00866C61" w:rsidP="00866C61">
      <w:pPr>
        <w:jc w:val="center"/>
      </w:pPr>
      <w:r>
        <w:t> </w:t>
      </w:r>
    </w:p>
    <w:p w:rsidR="00866C61" w:rsidRDefault="00866C61" w:rsidP="00866C61">
      <w:pPr>
        <w:jc w:val="center"/>
      </w:pPr>
      <w:r>
        <w:rPr>
          <w:rFonts w:ascii="Tahoma" w:eastAsia="Tahoma" w:hAnsi="Tahoma" w:cs="Tahoma"/>
          <w:b/>
          <w:bCs/>
          <w:color w:val="000000"/>
          <w:sz w:val="21"/>
          <w:szCs w:val="21"/>
          <w:shd w:val="clear" w:color="auto" w:fill="FFFFFF"/>
        </w:rPr>
        <w:t>TESTEMUNHAS</w:t>
      </w:r>
    </w:p>
    <w:p w:rsidR="00866C61" w:rsidRDefault="00866C61" w:rsidP="00866C61">
      <w:pPr>
        <w:jc w:val="center"/>
      </w:pPr>
      <w:r>
        <w:t> </w:t>
      </w:r>
    </w:p>
    <w:p w:rsidR="00866C61" w:rsidRDefault="00866C61" w:rsidP="00866C61">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66C61" w:rsidRDefault="00866C61" w:rsidP="00866C61">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66C61" w:rsidRDefault="00866C61" w:rsidP="00866C61">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866C61" w:rsidRDefault="00866C61" w:rsidP="00866C61">
      <w:pPr>
        <w:jc w:val="center"/>
      </w:pPr>
      <w:r>
        <w:t> </w:t>
      </w: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 xml:space="preserve">ANEXO III - MINUTA DE CONTRATO </w:t>
      </w:r>
    </w:p>
    <w:p w:rsidR="00866C61" w:rsidRDefault="00866C61" w:rsidP="00866C61">
      <w:pPr>
        <w:jc w:val="both"/>
      </w:pPr>
      <w:r>
        <w:rPr>
          <w:rFonts w:ascii="Tahoma" w:eastAsia="Tahoma" w:hAnsi="Tahoma" w:cs="Tahoma"/>
          <w:b/>
          <w:bCs/>
          <w:color w:val="000000"/>
          <w:sz w:val="21"/>
          <w:szCs w:val="21"/>
        </w:rPr>
        <w:t>CONTRATO Nº ___/20__</w:t>
      </w:r>
    </w:p>
    <w:p w:rsidR="00866C61" w:rsidRDefault="00866C61" w:rsidP="00866C61">
      <w:pPr>
        <w:jc w:val="both"/>
      </w:pPr>
      <w:r>
        <w:t> </w:t>
      </w:r>
    </w:p>
    <w:p w:rsidR="00866C61" w:rsidRDefault="00866C61" w:rsidP="00866C61">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067/2024 - Pregão Eletrônico nº 031/2024, em observância às disposições da Lei nº 14.133, de 1º de abril de 2021, e demais legislação aplicável, aplicando-se a este instrumento suas disposições irrestrita e incondicionalmente, bem como pelas cláusulas e condições seguintes:</w:t>
      </w:r>
    </w:p>
    <w:p w:rsidR="00866C61" w:rsidRDefault="00866C61" w:rsidP="00866C61">
      <w:pPr>
        <w:jc w:val="both"/>
      </w:pPr>
      <w:r>
        <w:rPr>
          <w:rFonts w:ascii="Tahoma" w:eastAsia="Tahoma" w:hAnsi="Tahoma" w:cs="Tahoma"/>
          <w:b/>
          <w:bCs/>
          <w:color w:val="000000"/>
          <w:sz w:val="21"/>
          <w:szCs w:val="21"/>
        </w:rPr>
        <w:t>1 - CLÁUSULA PRIMEIRA: DO OBJETO</w:t>
      </w:r>
    </w:p>
    <w:p w:rsidR="00866C61" w:rsidRDefault="00866C61" w:rsidP="00866C61">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866C61" w:rsidRDefault="00866C61" w:rsidP="00866C61">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8"/>
        <w:gridCol w:w="359"/>
        <w:gridCol w:w="1527"/>
        <w:gridCol w:w="1527"/>
        <w:gridCol w:w="1527"/>
        <w:gridCol w:w="1311"/>
        <w:gridCol w:w="1311"/>
      </w:tblGrid>
      <w:tr w:rsidR="00866C61" w:rsidTr="008564E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66C61" w:rsidRDefault="00866C61" w:rsidP="00866C61">
      <w:pPr>
        <w:jc w:val="both"/>
      </w:pPr>
      <w:r>
        <w:t> </w:t>
      </w:r>
    </w:p>
    <w:p w:rsidR="00866C61" w:rsidRDefault="00866C61" w:rsidP="00866C61">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866C61" w:rsidRDefault="00866C61" w:rsidP="00866C61">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866C61" w:rsidRDefault="00866C61" w:rsidP="00866C61">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866C61" w:rsidRDefault="00866C61" w:rsidP="00866C61">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866C61" w:rsidRDefault="00866C61" w:rsidP="00866C61">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866C61" w:rsidRDefault="00866C61" w:rsidP="00866C61">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866C61" w:rsidRDefault="00866C61" w:rsidP="00866C61">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866C61" w:rsidRDefault="00866C61" w:rsidP="00866C61">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866C61" w:rsidRDefault="00866C61" w:rsidP="00866C61">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866C61" w:rsidRDefault="00866C61" w:rsidP="00866C61">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866C61" w:rsidRDefault="00866C61" w:rsidP="00866C61">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866C61" w:rsidRDefault="00866C61" w:rsidP="00866C61">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866C61" w:rsidRDefault="00866C61" w:rsidP="00866C61">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866C61" w:rsidRDefault="00866C61" w:rsidP="00866C61">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866C61" w:rsidRDefault="00866C61" w:rsidP="00866C61">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866C61" w:rsidRDefault="00866C61" w:rsidP="00866C61">
      <w:pPr>
        <w:jc w:val="both"/>
      </w:pPr>
      <w:r>
        <w:rPr>
          <w:rFonts w:ascii="Tahoma" w:eastAsia="Tahoma" w:hAnsi="Tahoma" w:cs="Tahoma"/>
          <w:b/>
          <w:bCs/>
          <w:color w:val="000000"/>
          <w:sz w:val="21"/>
          <w:szCs w:val="21"/>
        </w:rPr>
        <w:t>8.1 - São obrigações do Contratante:</w:t>
      </w:r>
    </w:p>
    <w:p w:rsidR="00866C61" w:rsidRDefault="00866C61" w:rsidP="00866C61">
      <w:pPr>
        <w:jc w:val="both"/>
      </w:pPr>
      <w:r>
        <w:rPr>
          <w:rFonts w:ascii="Tahoma" w:eastAsia="Tahoma" w:hAnsi="Tahoma" w:cs="Tahoma"/>
          <w:color w:val="000000"/>
          <w:sz w:val="21"/>
          <w:szCs w:val="21"/>
        </w:rPr>
        <w:t>8.1.2 - Exigir o cumprimento de todas as obrigações assumidas pelo Contratado, de acordo com o contrato e seus anexos;</w:t>
      </w:r>
    </w:p>
    <w:p w:rsidR="00866C61" w:rsidRDefault="00866C61" w:rsidP="00866C61">
      <w:pPr>
        <w:jc w:val="both"/>
      </w:pPr>
      <w:r>
        <w:rPr>
          <w:rFonts w:ascii="Tahoma" w:eastAsia="Tahoma" w:hAnsi="Tahoma" w:cs="Tahoma"/>
          <w:color w:val="000000"/>
          <w:sz w:val="21"/>
          <w:szCs w:val="21"/>
        </w:rPr>
        <w:t>8.1.3 - Receber o objeto no prazo e condições estabelecidas no Termo de Referência;</w:t>
      </w:r>
    </w:p>
    <w:p w:rsidR="00866C61" w:rsidRDefault="00866C61" w:rsidP="00866C61">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866C61" w:rsidRDefault="00866C61" w:rsidP="00866C61">
      <w:pPr>
        <w:jc w:val="both"/>
      </w:pPr>
      <w:r>
        <w:rPr>
          <w:rFonts w:ascii="Tahoma" w:eastAsia="Tahoma" w:hAnsi="Tahoma" w:cs="Tahoma"/>
          <w:color w:val="000000"/>
          <w:sz w:val="21"/>
          <w:szCs w:val="21"/>
        </w:rPr>
        <w:t>8.1.5 - Acompanhar e fiscalizar a execução do contrato e o cumprimento das obrigações pelo Contratado;</w:t>
      </w:r>
    </w:p>
    <w:p w:rsidR="00866C61" w:rsidRDefault="00866C61" w:rsidP="00866C61">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866C61" w:rsidRDefault="00866C61" w:rsidP="00866C61">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866C61" w:rsidRDefault="00866C61" w:rsidP="00866C61">
      <w:pPr>
        <w:jc w:val="both"/>
      </w:pPr>
      <w:r>
        <w:rPr>
          <w:rFonts w:ascii="Tahoma" w:eastAsia="Tahoma" w:hAnsi="Tahoma" w:cs="Tahoma"/>
          <w:color w:val="000000"/>
          <w:sz w:val="21"/>
          <w:szCs w:val="21"/>
        </w:rPr>
        <w:t>8.1.8 - Aplicar ao Contratado as sanções previstas na lei e neste Contrato;</w:t>
      </w:r>
    </w:p>
    <w:p w:rsidR="00866C61" w:rsidRDefault="00866C61" w:rsidP="00866C61">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866C61" w:rsidRDefault="00866C61" w:rsidP="00866C61">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866C61" w:rsidRDefault="00866C61" w:rsidP="00866C61">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866C61" w:rsidRDefault="00866C61" w:rsidP="00866C61">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866C61" w:rsidRDefault="00866C61" w:rsidP="00866C61">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866C61" w:rsidRDefault="00866C61" w:rsidP="00866C61">
      <w:pPr>
        <w:jc w:val="both"/>
      </w:pPr>
      <w:r>
        <w:rPr>
          <w:rFonts w:ascii="Tahoma" w:eastAsia="Tahoma" w:hAnsi="Tahoma" w:cs="Tahoma"/>
          <w:b/>
          <w:bCs/>
          <w:color w:val="000000"/>
          <w:sz w:val="21"/>
          <w:szCs w:val="21"/>
        </w:rPr>
        <w:t>9.1 - São obrigações do Contratado:</w:t>
      </w:r>
    </w:p>
    <w:p w:rsidR="00866C61" w:rsidRDefault="00866C61" w:rsidP="00866C61">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866C61" w:rsidRDefault="00866C61" w:rsidP="00866C61">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866C61" w:rsidRDefault="00866C61" w:rsidP="00866C61">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866C61" w:rsidRDefault="00866C61" w:rsidP="00866C61">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866C61" w:rsidRDefault="00866C61" w:rsidP="00866C61">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866C61" w:rsidRDefault="00866C61" w:rsidP="00866C61">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866C61" w:rsidRDefault="00866C61" w:rsidP="00866C61">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866C61" w:rsidRDefault="00866C61" w:rsidP="00866C61">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866C61" w:rsidRDefault="00866C61" w:rsidP="00866C61">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866C61" w:rsidRDefault="00866C61" w:rsidP="00866C61">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866C61" w:rsidRDefault="00866C61" w:rsidP="00866C61">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866C61" w:rsidRDefault="00866C61" w:rsidP="00866C61">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866C61" w:rsidRDefault="00866C61" w:rsidP="00866C61">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866C61" w:rsidRDefault="00866C61" w:rsidP="00866C61">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866C61" w:rsidRDefault="00866C61" w:rsidP="00866C61">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866C61" w:rsidRDefault="00866C61" w:rsidP="00866C61">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866C61" w:rsidRDefault="00866C61" w:rsidP="00866C61">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866C61" w:rsidRDefault="00866C61" w:rsidP="00866C61">
      <w:pPr>
        <w:jc w:val="both"/>
      </w:pPr>
      <w:r>
        <w:rPr>
          <w:rFonts w:ascii="Tahoma" w:eastAsia="Tahoma" w:hAnsi="Tahoma" w:cs="Tahoma"/>
          <w:color w:val="000000"/>
          <w:sz w:val="21"/>
          <w:szCs w:val="21"/>
        </w:rPr>
        <w:t>9.1.14 - Guardar sigilo sobre todas as informações obtidas em decorrência do cumprimento do contrato;</w:t>
      </w:r>
    </w:p>
    <w:p w:rsidR="00866C61" w:rsidRDefault="00866C61" w:rsidP="00866C61">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866C61" w:rsidRDefault="00866C61" w:rsidP="00866C61">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866C61" w:rsidRDefault="00866C61" w:rsidP="00866C61">
      <w:pPr>
        <w:jc w:val="both"/>
      </w:pPr>
      <w:r>
        <w:rPr>
          <w:rFonts w:ascii="Tahoma" w:eastAsia="Tahoma" w:hAnsi="Tahoma" w:cs="Tahoma"/>
          <w:b/>
          <w:bCs/>
          <w:color w:val="000000"/>
          <w:sz w:val="21"/>
          <w:szCs w:val="21"/>
        </w:rPr>
        <w:t>10 - CLÁUSULA DÉCIMA- OBRIGAÇÕES PERTINENTES À LGPD</w:t>
      </w:r>
    </w:p>
    <w:p w:rsidR="00866C61" w:rsidRDefault="00866C61" w:rsidP="00866C61">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866C61" w:rsidRDefault="00866C61" w:rsidP="00866C61">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866C61" w:rsidRDefault="00866C61" w:rsidP="00866C61">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866C61" w:rsidRDefault="00866C61" w:rsidP="00866C61">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866C61" w:rsidRDefault="00866C61" w:rsidP="00866C61">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866C61" w:rsidRDefault="00866C61" w:rsidP="00866C61">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866C61" w:rsidRDefault="00866C61" w:rsidP="00866C61">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866C61" w:rsidRDefault="00866C61" w:rsidP="00866C61">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866C61" w:rsidRDefault="00866C61" w:rsidP="00866C61">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866C61" w:rsidRDefault="00866C61" w:rsidP="00866C61">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866C61" w:rsidRDefault="00866C61" w:rsidP="00866C61">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866C61" w:rsidRDefault="00866C61" w:rsidP="00866C61">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866C61" w:rsidRDefault="00866C61" w:rsidP="00866C61">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866C61" w:rsidRDefault="00866C61" w:rsidP="00866C61">
      <w:pPr>
        <w:jc w:val="both"/>
      </w:pPr>
      <w:r>
        <w:rPr>
          <w:rFonts w:ascii="Tahoma" w:eastAsia="Tahoma" w:hAnsi="Tahoma" w:cs="Tahoma"/>
          <w:color w:val="000000"/>
          <w:sz w:val="21"/>
          <w:szCs w:val="21"/>
        </w:rPr>
        <w:t>13.4.1 - Nesta hipótese, aplicam-se também os artigos 138 e 139 da mesma Lei.</w:t>
      </w:r>
    </w:p>
    <w:p w:rsidR="00866C61" w:rsidRDefault="00866C61" w:rsidP="00866C61">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866C61" w:rsidRDefault="00866C61" w:rsidP="00866C61">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866C61" w:rsidRDefault="00866C61" w:rsidP="00866C61">
      <w:pPr>
        <w:jc w:val="both"/>
      </w:pPr>
      <w:r>
        <w:rPr>
          <w:rFonts w:ascii="Tahoma" w:eastAsia="Tahoma" w:hAnsi="Tahoma" w:cs="Tahoma"/>
          <w:color w:val="000000"/>
          <w:sz w:val="21"/>
          <w:szCs w:val="21"/>
        </w:rPr>
        <w:t>13.5 - O termo de rescisão, sempre que possível, será precedido:</w:t>
      </w:r>
    </w:p>
    <w:p w:rsidR="00866C61" w:rsidRDefault="00866C61" w:rsidP="00866C61">
      <w:pPr>
        <w:jc w:val="both"/>
      </w:pPr>
      <w:r>
        <w:rPr>
          <w:rFonts w:ascii="Tahoma" w:eastAsia="Tahoma" w:hAnsi="Tahoma" w:cs="Tahoma"/>
          <w:color w:val="000000"/>
          <w:sz w:val="21"/>
          <w:szCs w:val="21"/>
        </w:rPr>
        <w:t>13.5.1 - Balanço dos eventos contratuais já cumpridos ou parcialmente cumpridos;</w:t>
      </w:r>
    </w:p>
    <w:p w:rsidR="00866C61" w:rsidRDefault="00866C61" w:rsidP="00866C61">
      <w:pPr>
        <w:jc w:val="both"/>
      </w:pPr>
      <w:r>
        <w:rPr>
          <w:rFonts w:ascii="Tahoma" w:eastAsia="Tahoma" w:hAnsi="Tahoma" w:cs="Tahoma"/>
          <w:color w:val="000000"/>
          <w:sz w:val="21"/>
          <w:szCs w:val="21"/>
        </w:rPr>
        <w:t>13.5.2 - Relação dos pagamentos já efetuados e ainda devidos;</w:t>
      </w:r>
    </w:p>
    <w:p w:rsidR="00866C61" w:rsidRDefault="00866C61" w:rsidP="00866C61">
      <w:pPr>
        <w:jc w:val="both"/>
      </w:pPr>
      <w:r>
        <w:rPr>
          <w:rFonts w:ascii="Tahoma" w:eastAsia="Tahoma" w:hAnsi="Tahoma" w:cs="Tahoma"/>
          <w:color w:val="000000"/>
          <w:sz w:val="21"/>
          <w:szCs w:val="21"/>
        </w:rPr>
        <w:t>13.5.3 - Indenizações e multas.</w:t>
      </w:r>
    </w:p>
    <w:p w:rsidR="00866C61" w:rsidRDefault="00866C61" w:rsidP="00866C61">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866C61" w:rsidRDefault="00866C61" w:rsidP="00866C61">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866C61" w:rsidRDefault="00866C61" w:rsidP="00866C61">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866C61" w:rsidRDefault="00866C61" w:rsidP="00866C61">
      <w:pPr>
        <w:jc w:val="both"/>
      </w:pPr>
      <w:r>
        <w:rPr>
          <w:rFonts w:ascii="Tahoma" w:eastAsia="Tahoma" w:hAnsi="Tahoma" w:cs="Tahoma"/>
          <w:color w:val="000000"/>
          <w:sz w:val="21"/>
          <w:szCs w:val="21"/>
        </w:rPr>
        <w:t>3.3.90.30.00.2.12.01.08.244.0015.2.0081 1.500.000 MANUTENÇÃO E OPERACIONALIZAÇÃO DO CRAS/PAIF;</w:t>
      </w:r>
      <w:r>
        <w:br/>
      </w:r>
      <w:r>
        <w:rPr>
          <w:rFonts w:ascii="Tahoma" w:eastAsia="Tahoma" w:hAnsi="Tahoma" w:cs="Tahoma"/>
          <w:color w:val="000000"/>
          <w:sz w:val="21"/>
          <w:szCs w:val="21"/>
        </w:rPr>
        <w:t>4.4.90.52.00.2.12.01.08.244.0015.2.0081 1.500.000 MANUTENÇÃO E OPERACIONALIZAÇÃO DO CRAS/PAIF;</w:t>
      </w:r>
      <w:r>
        <w:br/>
      </w:r>
      <w:r>
        <w:rPr>
          <w:rFonts w:ascii="Tahoma" w:eastAsia="Tahoma" w:hAnsi="Tahoma" w:cs="Tahoma"/>
          <w:color w:val="000000"/>
          <w:sz w:val="21"/>
          <w:szCs w:val="21"/>
        </w:rPr>
        <w:t>3.3.90.30.00.2.04.02.10.301.0009.2.0015 1.621.000 MANUTENÇÃO DA REDE DE ATENÇÃO PRIMÁRIA;</w:t>
      </w:r>
      <w:r>
        <w:br/>
      </w:r>
      <w:r>
        <w:rPr>
          <w:rFonts w:ascii="Tahoma" w:eastAsia="Tahoma" w:hAnsi="Tahoma" w:cs="Tahoma"/>
          <w:color w:val="000000"/>
          <w:sz w:val="21"/>
          <w:szCs w:val="21"/>
        </w:rPr>
        <w:t>4.4.90.52.00.2.04.04.10.302.0009.1.0003 1.621.000 AQUISIÇÃO DE EQUIPAMENTOS PARA AS SRT S/CAPS;</w:t>
      </w:r>
      <w:r>
        <w:br/>
      </w:r>
      <w:r>
        <w:rPr>
          <w:rFonts w:ascii="Tahoma" w:eastAsia="Tahoma" w:hAnsi="Tahoma" w:cs="Tahoma"/>
          <w:color w:val="000000"/>
          <w:sz w:val="21"/>
          <w:szCs w:val="21"/>
        </w:rPr>
        <w:t>3.3.90.30.00.2.04.02.10.301.0009.2.0015 2.600.000 MANUTENÇÃO DA REDE DE ATENÇÃO PRIMÁRIA;</w:t>
      </w:r>
      <w:r>
        <w:br/>
      </w:r>
      <w:r>
        <w:rPr>
          <w:rFonts w:ascii="Tahoma" w:eastAsia="Tahoma" w:hAnsi="Tahoma" w:cs="Tahoma"/>
          <w:color w:val="000000"/>
          <w:sz w:val="21"/>
          <w:szCs w:val="21"/>
        </w:rPr>
        <w:t>3.3.90.30.00.2.02.00.04.122.0002.2.0006 1.500.000 DESENVOLV. ATIVIDADES DA ADMINISTRAÇÃO MUNICIPAL;</w:t>
      </w:r>
      <w:r>
        <w:br/>
      </w:r>
      <w:r>
        <w:rPr>
          <w:rFonts w:ascii="Tahoma" w:eastAsia="Tahoma" w:hAnsi="Tahoma" w:cs="Tahoma"/>
          <w:color w:val="000000"/>
          <w:sz w:val="21"/>
          <w:szCs w:val="21"/>
        </w:rPr>
        <w:t>4.4.90.52.00.2.02.00.04.122.0002.1.0027 1.500.000 AQUIS. EQUIPAM PARA SECRET MUNIC. DE ADMINISTRAÇÃO;</w:t>
      </w:r>
      <w:r>
        <w:br/>
      </w:r>
      <w:r>
        <w:rPr>
          <w:rFonts w:ascii="Tahoma" w:eastAsia="Tahoma" w:hAnsi="Tahoma" w:cs="Tahoma"/>
          <w:color w:val="000000"/>
          <w:sz w:val="21"/>
          <w:szCs w:val="21"/>
        </w:rPr>
        <w:t xml:space="preserve">3.3.90.30.00.2.05.01.12.122.0003.2.0028 1.500.000 MANUT. </w:t>
      </w:r>
      <w:proofErr w:type="gramStart"/>
      <w:r>
        <w:rPr>
          <w:rFonts w:ascii="Tahoma" w:eastAsia="Tahoma" w:hAnsi="Tahoma" w:cs="Tahoma"/>
          <w:color w:val="000000"/>
          <w:sz w:val="21"/>
          <w:szCs w:val="21"/>
        </w:rPr>
        <w:t>SERV.</w:t>
      </w:r>
      <w:proofErr w:type="gramEnd"/>
      <w:r>
        <w:rPr>
          <w:rFonts w:ascii="Tahoma" w:eastAsia="Tahoma" w:hAnsi="Tahoma" w:cs="Tahoma"/>
          <w:color w:val="000000"/>
          <w:sz w:val="21"/>
          <w:szCs w:val="21"/>
        </w:rPr>
        <w:t>SECRETARIA MUNICIPAL DE EDUCAÇÃO;</w:t>
      </w:r>
      <w:r>
        <w:br/>
      </w:r>
      <w:r>
        <w:rPr>
          <w:rFonts w:ascii="Tahoma" w:eastAsia="Tahoma" w:hAnsi="Tahoma" w:cs="Tahoma"/>
          <w:color w:val="000000"/>
          <w:sz w:val="21"/>
          <w:szCs w:val="21"/>
        </w:rPr>
        <w:lastRenderedPageBreak/>
        <w:t xml:space="preserve">4.4.90.52.00.2.05.01.12.122.0003.2.0028 1.500.000 MANUT. </w:t>
      </w:r>
      <w:proofErr w:type="gramStart"/>
      <w:r>
        <w:rPr>
          <w:rFonts w:ascii="Tahoma" w:eastAsia="Tahoma" w:hAnsi="Tahoma" w:cs="Tahoma"/>
          <w:color w:val="000000"/>
          <w:sz w:val="21"/>
          <w:szCs w:val="21"/>
        </w:rPr>
        <w:t>SERV.</w:t>
      </w:r>
      <w:proofErr w:type="gramEnd"/>
      <w:r>
        <w:rPr>
          <w:rFonts w:ascii="Tahoma" w:eastAsia="Tahoma" w:hAnsi="Tahoma" w:cs="Tahoma"/>
          <w:color w:val="000000"/>
          <w:sz w:val="21"/>
          <w:szCs w:val="21"/>
        </w:rPr>
        <w:t>SECRETARIA MUNICIPAL DE EDUCAÇÃO;</w:t>
      </w:r>
      <w:r>
        <w:br/>
      </w:r>
      <w:r>
        <w:rPr>
          <w:rFonts w:ascii="Tahoma" w:eastAsia="Tahoma" w:hAnsi="Tahoma" w:cs="Tahoma"/>
          <w:color w:val="000000"/>
          <w:sz w:val="21"/>
          <w:szCs w:val="21"/>
        </w:rPr>
        <w:t>4.4.90.52.00.2.05.02.12.361.0003.2.0032 1.571.000 DESENVOLVIMENTO DA EDUCAÇÃO ENSINO FUNDAMENTAL;</w:t>
      </w:r>
      <w:r>
        <w:br/>
      </w:r>
      <w:r>
        <w:rPr>
          <w:rFonts w:ascii="Tahoma" w:eastAsia="Tahoma" w:hAnsi="Tahoma" w:cs="Tahoma"/>
          <w:color w:val="000000"/>
          <w:sz w:val="21"/>
          <w:szCs w:val="21"/>
        </w:rPr>
        <w:t>3.3.90.30.00.2.08.00.13.392.0004.2.0062 1.500.000 DESENVOLVIMENTO DE ATIVIDADES CÍVICAS E CULTURAIS;</w:t>
      </w:r>
      <w:r>
        <w:br/>
      </w:r>
      <w:r>
        <w:rPr>
          <w:rFonts w:ascii="Tahoma" w:eastAsia="Tahoma" w:hAnsi="Tahoma" w:cs="Tahoma"/>
          <w:color w:val="000000"/>
          <w:sz w:val="21"/>
          <w:szCs w:val="21"/>
        </w:rPr>
        <w:t>4.4.90.52.00.2.08.00.13.392.0004.1.0028 1.500.000 AQUIS EQUIPAM P/ SECRET MUNIC DE CULTURA E TURISMO;</w:t>
      </w:r>
      <w:r>
        <w:br/>
      </w:r>
      <w:r>
        <w:rPr>
          <w:rFonts w:ascii="Tahoma" w:eastAsia="Tahoma" w:hAnsi="Tahoma" w:cs="Tahoma"/>
          <w:color w:val="000000"/>
          <w:sz w:val="21"/>
          <w:szCs w:val="21"/>
        </w:rPr>
        <w:t>3.3.90.30.00.2.06.00.18.541.0012.2.0054 1.501.000 UNIDADE DE TRIAGEM E COMPOSTAGEM RESIDUOS SOLIDOS;</w:t>
      </w:r>
      <w:r>
        <w:br/>
      </w:r>
      <w:r>
        <w:rPr>
          <w:rFonts w:ascii="Tahoma" w:eastAsia="Tahoma" w:hAnsi="Tahoma" w:cs="Tahoma"/>
          <w:color w:val="000000"/>
          <w:sz w:val="21"/>
          <w:szCs w:val="21"/>
        </w:rPr>
        <w:t>4.4.90.52.00.2.06.00.18.541.0012.2.0054 2.501.000 UNIDADE DE TRIAGEM E COMPOSTAGEM RESIDUOS SOLIDO;</w:t>
      </w:r>
      <w:r>
        <w:rPr>
          <w:rFonts w:ascii="Tahoma" w:eastAsia="Tahoma" w:hAnsi="Tahoma" w:cs="Tahoma"/>
          <w:b/>
          <w:bCs/>
          <w:color w:val="000000"/>
          <w:sz w:val="21"/>
          <w:szCs w:val="21"/>
        </w:rPr>
        <w:t>.</w:t>
      </w:r>
    </w:p>
    <w:p w:rsidR="00866C61" w:rsidRDefault="00866C61" w:rsidP="00866C61">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866C61" w:rsidRDefault="00866C61" w:rsidP="00866C61">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866C61" w:rsidRDefault="00866C61" w:rsidP="00866C61">
      <w:pPr>
        <w:jc w:val="both"/>
      </w:pPr>
      <w:r>
        <w:rPr>
          <w:rFonts w:ascii="Tahoma" w:eastAsia="Tahoma" w:hAnsi="Tahoma" w:cs="Tahoma"/>
          <w:b/>
          <w:bCs/>
          <w:color w:val="000000"/>
          <w:sz w:val="21"/>
          <w:szCs w:val="21"/>
        </w:rPr>
        <w:t>16 - CLÁUSULA DÉCIMA SEXTA – ALTERAÇÕES</w:t>
      </w:r>
    </w:p>
    <w:p w:rsidR="00866C61" w:rsidRDefault="00866C61" w:rsidP="00866C61">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866C61" w:rsidRDefault="00866C61" w:rsidP="00866C61">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866C61" w:rsidRDefault="00866C61" w:rsidP="00866C61">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866C61" w:rsidRDefault="00866C61" w:rsidP="00866C61">
      <w:pPr>
        <w:jc w:val="both"/>
      </w:pPr>
      <w:proofErr w:type="gramStart"/>
      <w:r>
        <w:rPr>
          <w:rFonts w:ascii="Tahoma" w:eastAsia="Tahoma" w:hAnsi="Tahoma" w:cs="Tahoma"/>
          <w:b/>
          <w:bCs/>
          <w:color w:val="000000"/>
          <w:sz w:val="21"/>
          <w:szCs w:val="21"/>
        </w:rPr>
        <w:t>17 - CLÁUSULA DÉCIMA SÉTIMA – PUBLICAÇÃO</w:t>
      </w:r>
      <w:proofErr w:type="gramEnd"/>
    </w:p>
    <w:p w:rsidR="00866C61" w:rsidRDefault="00866C61" w:rsidP="00866C61">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866C61" w:rsidRDefault="00866C61" w:rsidP="00866C61">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866C61" w:rsidRDefault="00866C61" w:rsidP="00866C61">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866C61" w:rsidRDefault="00866C61" w:rsidP="00866C61">
      <w:pPr>
        <w:jc w:val="both"/>
      </w:pPr>
      <w:r>
        <w:rPr>
          <w:rFonts w:ascii="Tahoma" w:eastAsia="Tahoma" w:hAnsi="Tahoma" w:cs="Tahoma"/>
          <w:color w:val="000000"/>
          <w:sz w:val="21"/>
          <w:szCs w:val="21"/>
        </w:rPr>
        <w:lastRenderedPageBreak/>
        <w:t>Para firmeza e validade do pactuado, o presente Termo de Contrato foi lavrado em duas (duas) vias de igual teor, que, depois de lido e achado em ordem, vai assinado pelos contraentes.</w:t>
      </w:r>
    </w:p>
    <w:p w:rsidR="00866C61" w:rsidRDefault="00866C61" w:rsidP="00866C61">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866C61" w:rsidRDefault="00866C61" w:rsidP="00866C61">
      <w:pPr>
        <w:jc w:val="both"/>
      </w:pPr>
      <w:r>
        <w:t> </w:t>
      </w:r>
    </w:p>
    <w:p w:rsidR="00866C61" w:rsidRDefault="00866C61" w:rsidP="00866C6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66C61" w:rsidRDefault="00866C61" w:rsidP="00866C61">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66C61" w:rsidRDefault="00866C61" w:rsidP="00866C61">
      <w:pPr>
        <w:jc w:val="center"/>
      </w:pPr>
      <w:r>
        <w:t> </w:t>
      </w:r>
    </w:p>
    <w:p w:rsidR="00866C61" w:rsidRDefault="00866C61" w:rsidP="00866C61">
      <w:pPr>
        <w:jc w:val="center"/>
      </w:pPr>
      <w:r>
        <w:rPr>
          <w:rFonts w:ascii="Tahoma" w:eastAsia="Tahoma" w:hAnsi="Tahoma" w:cs="Tahoma"/>
          <w:b/>
          <w:bCs/>
          <w:color w:val="000000"/>
          <w:sz w:val="21"/>
          <w:szCs w:val="21"/>
          <w:shd w:val="clear" w:color="auto" w:fill="FFFFFF"/>
        </w:rPr>
        <w:t>TESTEMUNHAS</w:t>
      </w:r>
    </w:p>
    <w:p w:rsidR="00866C61" w:rsidRDefault="00866C61" w:rsidP="00866C61">
      <w:pPr>
        <w:jc w:val="center"/>
      </w:pPr>
      <w:r>
        <w:t> </w:t>
      </w:r>
    </w:p>
    <w:p w:rsidR="00866C61" w:rsidRDefault="00866C61" w:rsidP="00866C61">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66C61" w:rsidRDefault="00866C61" w:rsidP="00866C61">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66C61" w:rsidRDefault="00866C61" w:rsidP="00866C61">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866C61" w:rsidRDefault="00866C61" w:rsidP="00866C61">
      <w:pPr>
        <w:jc w:val="center"/>
      </w:pPr>
      <w:r>
        <w:t> </w:t>
      </w: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pPr>
        <w:jc w:val="center"/>
        <w:rPr>
          <w:sz w:val="21"/>
          <w:szCs w:val="21"/>
        </w:rPr>
      </w:pPr>
    </w:p>
    <w:p w:rsidR="00866C61" w:rsidRDefault="00866C61" w:rsidP="00866C61">
      <w:pPr>
        <w:jc w:val="center"/>
      </w:pPr>
      <w:r>
        <w:rPr>
          <w:rFonts w:ascii="Tahoma" w:eastAsia="Tahoma" w:hAnsi="Tahoma" w:cs="Tahoma"/>
          <w:b/>
          <w:bCs/>
          <w:color w:val="000000"/>
          <w:sz w:val="27"/>
          <w:szCs w:val="27"/>
        </w:rPr>
        <w:lastRenderedPageBreak/>
        <w:t>ESTUDO TÉCNICO PRELIMINAR</w:t>
      </w:r>
    </w:p>
    <w:p w:rsidR="00866C61" w:rsidRDefault="00866C61" w:rsidP="00866C61">
      <w:pPr>
        <w:jc w:val="both"/>
      </w:pPr>
      <w:r>
        <w:t> </w:t>
      </w:r>
      <w:r>
        <w:rPr>
          <w:rFonts w:ascii="Tahoma" w:eastAsia="Tahoma" w:hAnsi="Tahoma" w:cs="Tahoma"/>
          <w:b/>
          <w:bCs/>
          <w:color w:val="000000"/>
          <w:sz w:val="21"/>
          <w:szCs w:val="21"/>
        </w:rPr>
        <w:t>1 - Indicação do objeto que se pretende contratar</w:t>
      </w:r>
    </w:p>
    <w:p w:rsidR="00866C61" w:rsidRDefault="00866C61" w:rsidP="00866C61">
      <w:pPr>
        <w:jc w:val="both"/>
      </w:pPr>
      <w:r>
        <w:rPr>
          <w:rFonts w:ascii="Tahoma" w:eastAsia="Tahoma" w:hAnsi="Tahoma" w:cs="Tahoma"/>
          <w:color w:val="000000"/>
          <w:sz w:val="21"/>
          <w:szCs w:val="21"/>
        </w:rPr>
        <w:t xml:space="preserve">1.1 - Registro de preços para futura e eventual aquisição de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especificações e quantitativos estabelecidos neste documento.</w:t>
      </w:r>
    </w:p>
    <w:p w:rsidR="00866C61" w:rsidRDefault="00866C61" w:rsidP="00866C61">
      <w:proofErr w:type="gramStart"/>
      <w:r>
        <w:rPr>
          <w:rFonts w:ascii="Tahoma" w:eastAsia="Tahoma" w:hAnsi="Tahoma" w:cs="Tahoma"/>
          <w:b/>
          <w:bCs/>
          <w:color w:val="000000"/>
          <w:sz w:val="21"/>
          <w:szCs w:val="21"/>
        </w:rPr>
        <w:t>1.2 - Justificativa da utilização do SRP</w:t>
      </w:r>
      <w:proofErr w:type="gramEnd"/>
    </w:p>
    <w:p w:rsidR="00866C61" w:rsidRDefault="00866C61" w:rsidP="00866C61">
      <w:pPr>
        <w:jc w:val="both"/>
      </w:pPr>
      <w:r>
        <w:rPr>
          <w:rFonts w:ascii="Tahoma" w:eastAsia="Tahoma" w:hAnsi="Tahoma" w:cs="Tahoma"/>
          <w:color w:val="000000"/>
          <w:sz w:val="21"/>
          <w:szCs w:val="21"/>
        </w:rPr>
        <w:t>1.2.1 - A contratação será pelo Sistema de Registro de Preço (SRP) devido às especificidades do seu objeto, inclusive a quantidade máxima que poderá ser adquirida, e, ainda, a demanda de contratações frequentes, estando em concordância com o disposto no Art. 82 da Lei nº 14.133, de 2021.</w:t>
      </w:r>
    </w:p>
    <w:p w:rsidR="00866C61" w:rsidRDefault="00866C61" w:rsidP="00866C61">
      <w:pPr>
        <w:jc w:val="both"/>
      </w:pPr>
      <w:r>
        <w:rPr>
          <w:rFonts w:ascii="Tahoma" w:eastAsia="Tahoma" w:hAnsi="Tahoma" w:cs="Tahoma"/>
          <w:color w:val="000000"/>
          <w:sz w:val="21"/>
          <w:szCs w:val="21"/>
        </w:rPr>
        <w:t xml:space="preserve">A adoção do sistema de registro de preço justifica-se pela forma de aquisição dos equipamentos, que terá a participação de várias secretarias da Administração Pública municipal com previsão de entregas parceladas a cada órgão, conforme a disponibilidade orçamentária, além disso, não é possível prever com total exatidão o quantitativo a ser demandado pela Administração para receber o benefício. </w:t>
      </w:r>
    </w:p>
    <w:p w:rsidR="00866C61" w:rsidRDefault="00866C61" w:rsidP="00866C61">
      <w:pPr>
        <w:jc w:val="both"/>
      </w:pPr>
      <w:r>
        <w:rPr>
          <w:rFonts w:ascii="Tahoma" w:eastAsia="Tahoma" w:hAnsi="Tahoma" w:cs="Tahoma"/>
          <w:color w:val="000000"/>
          <w:sz w:val="21"/>
          <w:szCs w:val="21"/>
        </w:rPr>
        <w:t>1.2.2 - "Art. 40 O planejamento de compras deverá considerar a expectativa de consumo anual e observar o seguinte</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w:t>
      </w:r>
    </w:p>
    <w:p w:rsidR="00866C61" w:rsidRDefault="00866C61" w:rsidP="00866C61">
      <w:pPr>
        <w:jc w:val="both"/>
      </w:pPr>
      <w:r>
        <w:rPr>
          <w:rFonts w:ascii="Tahoma" w:eastAsia="Tahoma" w:hAnsi="Tahoma" w:cs="Tahoma"/>
          <w:color w:val="000000"/>
          <w:sz w:val="21"/>
          <w:szCs w:val="21"/>
        </w:rPr>
        <w:t>I - condições de aquisição e pagamento semelhantes às do setor privado;</w:t>
      </w:r>
    </w:p>
    <w:p w:rsidR="00866C61" w:rsidRDefault="00866C61" w:rsidP="00866C61">
      <w:pPr>
        <w:jc w:val="both"/>
      </w:pPr>
      <w:r>
        <w:rPr>
          <w:rFonts w:ascii="Tahoma" w:eastAsia="Tahoma" w:hAnsi="Tahoma" w:cs="Tahoma"/>
          <w:color w:val="000000"/>
          <w:sz w:val="21"/>
          <w:szCs w:val="21"/>
        </w:rPr>
        <w:t>II - processamento por meio de sistema de registro de preços, quando pertinente;</w:t>
      </w:r>
    </w:p>
    <w:p w:rsidR="00866C61" w:rsidRDefault="00866C61" w:rsidP="00866C61">
      <w:pPr>
        <w:jc w:val="both"/>
      </w:pPr>
      <w:r>
        <w:rPr>
          <w:rFonts w:ascii="Tahoma" w:eastAsia="Tahoma" w:hAnsi="Tahoma" w:cs="Tahoma"/>
          <w:color w:val="000000"/>
          <w:sz w:val="21"/>
          <w:szCs w:val="21"/>
        </w:rPr>
        <w:t>1.2.3 - Justificadamente, portanto, recomendamos por realizar-se a futura licitação, valendo-se do Sistema de Registro de Preços em virtude do exato enquadramento das necessidades nos requisitos fundamentais para utilização desse sistema, a saber: aquisições frequentes, quantitativo que não se pode definir previamente, e necessidade de entregas constantes e parceladas.</w:t>
      </w:r>
    </w:p>
    <w:p w:rsidR="00866C61" w:rsidRDefault="00866C61" w:rsidP="00866C61">
      <w:pPr>
        <w:jc w:val="both"/>
      </w:pPr>
      <w:r>
        <w:rPr>
          <w:rFonts w:ascii="Tahoma" w:eastAsia="Tahoma" w:hAnsi="Tahoma" w:cs="Tahoma"/>
          <w:color w:val="000000"/>
          <w:sz w:val="21"/>
          <w:szCs w:val="21"/>
        </w:rPr>
        <w:t>1.2.4 - A existência de preços registrados não obriga a Administração a contratar, facultando-se a realização de licitação específica para a aquisição pretendida, assegurada preferência ao fornecedor registrado em igualdade de condições.</w:t>
      </w:r>
    </w:p>
    <w:p w:rsidR="00866C61" w:rsidRDefault="00866C61" w:rsidP="00866C61">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866C61" w:rsidRDefault="00866C61" w:rsidP="00866C61">
      <w:pPr>
        <w:spacing w:after="120"/>
        <w:jc w:val="both"/>
        <w:rPr>
          <w:rFonts w:ascii="Tahoma" w:eastAsia="Tahoma" w:hAnsi="Tahoma" w:cs="Tahoma"/>
          <w:color w:val="000000"/>
          <w:sz w:val="21"/>
          <w:szCs w:val="21"/>
        </w:rPr>
      </w:pPr>
      <w:r>
        <w:rPr>
          <w:rFonts w:ascii="Tahoma" w:eastAsia="Tahoma" w:hAnsi="Tahoma" w:cs="Tahoma"/>
          <w:color w:val="000000"/>
          <w:sz w:val="21"/>
          <w:szCs w:val="21"/>
        </w:rPr>
        <w:t xml:space="preserve">2.1 - As diversas Secretarias Municipais justificam a </w:t>
      </w:r>
      <w:r>
        <w:br/>
      </w:r>
      <w:r>
        <w:rPr>
          <w:rFonts w:ascii="Tahoma" w:eastAsia="Tahoma" w:hAnsi="Tahoma" w:cs="Tahoma"/>
          <w:color w:val="000000"/>
          <w:sz w:val="21"/>
          <w:szCs w:val="21"/>
        </w:rPr>
        <w:t>necessidade da obtenção de Equipamentos, uma vez que é imprescindível suprir às necessidades dos setores administrativos das secretarias vinculadas a</w:t>
      </w:r>
      <w:r>
        <w:br/>
      </w: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bem como dar atendimento, de forma satisfatória, às constantes demandas das unidades organizacionais do município.</w:t>
      </w:r>
    </w:p>
    <w:p w:rsidR="00866C61" w:rsidRDefault="00866C61" w:rsidP="00866C61">
      <w:pPr>
        <w:spacing w:after="120"/>
        <w:jc w:val="both"/>
        <w:rPr>
          <w:rFonts w:ascii="Tahoma" w:eastAsia="Tahoma" w:hAnsi="Tahoma" w:cs="Tahoma"/>
          <w:color w:val="000000"/>
          <w:sz w:val="21"/>
          <w:szCs w:val="21"/>
        </w:rPr>
      </w:pPr>
      <w:r>
        <w:lastRenderedPageBreak/>
        <w:br/>
      </w:r>
      <w:r>
        <w:rPr>
          <w:rFonts w:ascii="Tahoma" w:eastAsia="Tahoma" w:hAnsi="Tahoma" w:cs="Tahoma"/>
          <w:color w:val="000000"/>
          <w:sz w:val="21"/>
          <w:szCs w:val="21"/>
        </w:rPr>
        <w:t>2.2 - Tendo como base o Princípio da continuidade dos serviços públicos, segundo o qual a Administração Pública executa suas atribuições essências ou necessárias aos administrados, entende-se que a aquisição do objeto é imprescindível para manutenção das atividades diárias desenvolvidas pelas Secretarias.</w:t>
      </w:r>
    </w:p>
    <w:p w:rsidR="00866C61" w:rsidRDefault="00866C61" w:rsidP="00866C61">
      <w:pPr>
        <w:spacing w:after="120"/>
        <w:jc w:val="both"/>
        <w:rPr>
          <w:rFonts w:ascii="Tahoma" w:eastAsia="Tahoma" w:hAnsi="Tahoma" w:cs="Tahoma"/>
          <w:color w:val="000000"/>
          <w:sz w:val="21"/>
          <w:szCs w:val="21"/>
        </w:rPr>
      </w:pPr>
      <w:r>
        <w:br/>
      </w:r>
      <w:r>
        <w:rPr>
          <w:rFonts w:ascii="Tahoma" w:eastAsia="Tahoma" w:hAnsi="Tahoma" w:cs="Tahoma"/>
          <w:color w:val="000000"/>
          <w:sz w:val="21"/>
          <w:szCs w:val="21"/>
        </w:rPr>
        <w:t>2.3 - Sendo assim, o serviço público, como atividade de interesse coletivo, visa a sua aplicação diretamente a população, não podendo sofrer paralizações, devendo ser sempre continuo, pois sua paralisação total, ou até mesmo parcial, poderá acarretar prejuízos aos seus usuários.</w:t>
      </w:r>
    </w:p>
    <w:p w:rsidR="00866C61" w:rsidRDefault="00866C61" w:rsidP="00866C61">
      <w:pPr>
        <w:spacing w:after="120"/>
        <w:jc w:val="both"/>
        <w:rPr>
          <w:rFonts w:ascii="Tahoma" w:eastAsia="Tahoma" w:hAnsi="Tahoma" w:cs="Tahoma"/>
          <w:color w:val="000000"/>
          <w:sz w:val="21"/>
          <w:szCs w:val="21"/>
        </w:rPr>
      </w:pPr>
      <w:r>
        <w:br/>
      </w:r>
      <w:r>
        <w:rPr>
          <w:rFonts w:ascii="Tahoma" w:eastAsia="Tahoma" w:hAnsi="Tahoma" w:cs="Tahoma"/>
          <w:color w:val="000000"/>
          <w:sz w:val="21"/>
          <w:szCs w:val="21"/>
        </w:rPr>
        <w:t>2.4 - No que se refere aos equipamentos de saúde, é importante frisar que os referidos equipamentos e materiais são usados diariamente na execução das atividades desenvolvidas na rede municipal de saúde, sendo desse modo, elementos essenciais para a execução com qualidade, eficiência e rapidez dos serviços e</w:t>
      </w:r>
      <w:r>
        <w:br/>
      </w:r>
      <w:r>
        <w:rPr>
          <w:rFonts w:ascii="Tahoma" w:eastAsia="Tahoma" w:hAnsi="Tahoma" w:cs="Tahoma"/>
          <w:color w:val="000000"/>
          <w:sz w:val="21"/>
          <w:szCs w:val="21"/>
        </w:rPr>
        <w:t xml:space="preserve">atividades ofertados aos usuários do SUS. Sendo que a falta desses itens poderá gerar problemas, ou seja, pode causar danos à saúde pública. </w:t>
      </w:r>
    </w:p>
    <w:p w:rsidR="00866C61" w:rsidRDefault="00866C61" w:rsidP="00866C61">
      <w:pPr>
        <w:spacing w:after="120"/>
        <w:jc w:val="both"/>
        <w:rPr>
          <w:rFonts w:ascii="Tahoma" w:eastAsia="Tahoma" w:hAnsi="Tahoma" w:cs="Tahoma"/>
          <w:color w:val="000000"/>
          <w:sz w:val="21"/>
          <w:szCs w:val="21"/>
        </w:rPr>
      </w:pPr>
      <w:r>
        <w:rPr>
          <w:rFonts w:ascii="Tahoma" w:eastAsia="Tahoma" w:hAnsi="Tahoma" w:cs="Tahoma"/>
          <w:color w:val="000000"/>
          <w:sz w:val="21"/>
          <w:szCs w:val="21"/>
        </w:rPr>
        <w:t xml:space="preserve"> </w:t>
      </w:r>
      <w:r>
        <w:br/>
      </w:r>
      <w:proofErr w:type="gramStart"/>
      <w:r>
        <w:rPr>
          <w:rFonts w:ascii="Tahoma" w:eastAsia="Tahoma" w:hAnsi="Tahoma" w:cs="Tahoma"/>
          <w:color w:val="000000"/>
          <w:sz w:val="21"/>
          <w:szCs w:val="21"/>
        </w:rPr>
        <w:t>2.5 - Esta</w:t>
      </w:r>
      <w:proofErr w:type="gramEnd"/>
      <w:r>
        <w:rPr>
          <w:rFonts w:ascii="Tahoma" w:eastAsia="Tahoma" w:hAnsi="Tahoma" w:cs="Tahoma"/>
          <w:color w:val="000000"/>
          <w:sz w:val="21"/>
          <w:szCs w:val="21"/>
        </w:rPr>
        <w:t xml:space="preserve"> solicitação irá oportunizar aos servidores melhores condições de trabalho e atendimento á população através de uma reestruturação e melhoria dos equipamentos utilizados nos atendimentos realizados nas Unidades de Saúde, garantindo assim mais conforto e segurança à população usuária do Sistema Único de Saúde - SUS.</w:t>
      </w:r>
    </w:p>
    <w:p w:rsidR="00866C61" w:rsidRDefault="00866C61" w:rsidP="00866C61">
      <w:pPr>
        <w:spacing w:after="120"/>
        <w:jc w:val="both"/>
      </w:pPr>
      <w:r>
        <w:br/>
      </w:r>
      <w:r>
        <w:rPr>
          <w:rFonts w:ascii="Tahoma" w:eastAsia="Tahoma" w:hAnsi="Tahoma" w:cs="Tahoma"/>
          <w:color w:val="000000"/>
          <w:sz w:val="21"/>
          <w:szCs w:val="21"/>
        </w:rPr>
        <w:t>2.6 - Resta frisar que os itens relacionados referem-se a equipamentos que necessitam de troca por desgaste natural ou mesmo busca atender o aumento natura de demanda, de modo que o quantitativo encaminhado está de acordo com a Proposta de Aquisição de Equipamento/Material Permanente e justificativas apontadas nos autos do processo.</w:t>
      </w:r>
    </w:p>
    <w:p w:rsidR="00866C61" w:rsidRDefault="00866C61" w:rsidP="00866C61">
      <w:pPr>
        <w:spacing w:after="120"/>
        <w:jc w:val="both"/>
      </w:pPr>
      <w:r>
        <w:rPr>
          <w:rFonts w:ascii="Tahoma" w:eastAsia="Tahoma" w:hAnsi="Tahoma" w:cs="Tahoma"/>
          <w:b/>
          <w:bCs/>
          <w:color w:val="000000"/>
          <w:sz w:val="21"/>
          <w:szCs w:val="21"/>
        </w:rPr>
        <w:t>3 - Áreas requisitantes</w:t>
      </w:r>
    </w:p>
    <w:p w:rsidR="00866C61" w:rsidRDefault="00866C61" w:rsidP="00866C61">
      <w:pPr>
        <w:spacing w:after="120"/>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Governo, Secretaria Municipal de Saúde, Secretaria Municipal de Desenvolvimento e Assistência Social, Secretaria Municipal de Cultura, Turismo, Esporte e Lazer, Secretaria Municipal de Meio Ambiente, Saneamento e Agropecuária</w:t>
      </w:r>
    </w:p>
    <w:p w:rsidR="00866C61" w:rsidRDefault="00866C61" w:rsidP="00866C61">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866C61" w:rsidRDefault="00866C61" w:rsidP="00866C61">
      <w:r>
        <w:rPr>
          <w:rFonts w:ascii="Tahoma" w:eastAsia="Tahoma" w:hAnsi="Tahoma" w:cs="Tahoma"/>
          <w:b/>
          <w:bCs/>
          <w:color w:val="000000"/>
          <w:sz w:val="21"/>
          <w:szCs w:val="21"/>
        </w:rPr>
        <w:t>4.1 - Da natureza da Contratação</w:t>
      </w:r>
    </w:p>
    <w:p w:rsidR="00866C61" w:rsidRDefault="00866C61" w:rsidP="00866C61">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866C61" w:rsidRDefault="00866C61" w:rsidP="00866C61">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866C61" w:rsidRDefault="00866C61" w:rsidP="00866C61">
      <w:pPr>
        <w:jc w:val="both"/>
      </w:pPr>
      <w:r>
        <w:rPr>
          <w:rFonts w:ascii="Tahoma" w:eastAsia="Tahoma" w:hAnsi="Tahoma" w:cs="Tahoma"/>
          <w:color w:val="000000"/>
          <w:sz w:val="21"/>
          <w:szCs w:val="21"/>
        </w:rPr>
        <w:lastRenderedPageBreak/>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866C61" w:rsidRDefault="00866C61" w:rsidP="00866C61">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866C61" w:rsidRDefault="00866C61" w:rsidP="00866C61">
      <w:pPr>
        <w:jc w:val="both"/>
      </w:pPr>
      <w:r>
        <w:rPr>
          <w:rFonts w:ascii="Tahoma" w:eastAsia="Tahoma" w:hAnsi="Tahoma" w:cs="Tahoma"/>
          <w:b/>
          <w:bCs/>
          <w:color w:val="000000"/>
          <w:sz w:val="21"/>
          <w:szCs w:val="21"/>
        </w:rPr>
        <w:t>4.3 - Sustentabilidade</w:t>
      </w:r>
    </w:p>
    <w:p w:rsidR="00866C61" w:rsidRDefault="00866C61" w:rsidP="00866C61">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866C61" w:rsidRDefault="00866C61" w:rsidP="00866C61">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866C61" w:rsidRDefault="00866C61" w:rsidP="00866C61">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866C61" w:rsidRDefault="00866C61" w:rsidP="00866C61">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866C61" w:rsidRDefault="00866C61" w:rsidP="00866C61">
      <w:pPr>
        <w:jc w:val="both"/>
      </w:pPr>
      <w:r>
        <w:rPr>
          <w:rFonts w:ascii="Tahoma" w:eastAsia="Tahoma" w:hAnsi="Tahoma" w:cs="Tahoma"/>
          <w:color w:val="000000"/>
          <w:sz w:val="21"/>
          <w:szCs w:val="21"/>
        </w:rPr>
        <w:t>4.3.4.1 - lançamento em praias, no mar ou em quaisquer corpos hídricos;</w:t>
      </w:r>
    </w:p>
    <w:p w:rsidR="00866C61" w:rsidRDefault="00866C61" w:rsidP="00866C61">
      <w:pPr>
        <w:jc w:val="both"/>
      </w:pPr>
      <w:r>
        <w:rPr>
          <w:rFonts w:ascii="Tahoma" w:eastAsia="Tahoma" w:hAnsi="Tahoma" w:cs="Tahoma"/>
          <w:color w:val="000000"/>
          <w:sz w:val="21"/>
          <w:szCs w:val="21"/>
        </w:rPr>
        <w:t>4.3.4.2 - lançamento in natura a céu aberto, excetuados os resíduos de mineração;</w:t>
      </w:r>
    </w:p>
    <w:p w:rsidR="00866C61" w:rsidRDefault="00866C61" w:rsidP="00866C61">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866C61" w:rsidRDefault="00866C61" w:rsidP="00866C61">
      <w:pPr>
        <w:jc w:val="both"/>
      </w:pPr>
      <w:r>
        <w:rPr>
          <w:rFonts w:ascii="Tahoma" w:eastAsia="Tahoma" w:hAnsi="Tahoma" w:cs="Tahoma"/>
          <w:color w:val="000000"/>
          <w:sz w:val="21"/>
          <w:szCs w:val="21"/>
        </w:rPr>
        <w:t>4.4 - Só será admitida a oferta do produto que possua a Etiqueta Nacional de Conservação de Energia - ENCE na Classe A, nos termos da Portaria Inmetro nº 191/2003, que aprova os Requisitos de Avaliação da Conformidade - RCA do produto e trata da etiquetagem compulsória.</w:t>
      </w:r>
    </w:p>
    <w:p w:rsidR="00866C61" w:rsidRDefault="00866C61" w:rsidP="00866C61">
      <w:pPr>
        <w:jc w:val="both"/>
      </w:pPr>
      <w:r>
        <w:rPr>
          <w:rFonts w:ascii="Tahoma" w:eastAsia="Tahoma" w:hAnsi="Tahoma" w:cs="Tahoma"/>
          <w:color w:val="000000"/>
          <w:sz w:val="21"/>
          <w:szCs w:val="21"/>
        </w:rPr>
        <w:t xml:space="preserve">4.5 - Será solicitado ao licitante provisoriamente classificado em primeiro lugar que apresente ou envie juntamente com a proposta, sob pena de </w:t>
      </w:r>
      <w:proofErr w:type="gramStart"/>
      <w:r>
        <w:rPr>
          <w:rFonts w:ascii="Tahoma" w:eastAsia="Tahoma" w:hAnsi="Tahoma" w:cs="Tahoma"/>
          <w:color w:val="000000"/>
          <w:sz w:val="21"/>
          <w:szCs w:val="21"/>
        </w:rPr>
        <w:t>não-aceitação</w:t>
      </w:r>
      <w:proofErr w:type="gramEnd"/>
      <w:r>
        <w:rPr>
          <w:rFonts w:ascii="Tahoma" w:eastAsia="Tahoma" w:hAnsi="Tahoma" w:cs="Tahoma"/>
          <w:color w:val="000000"/>
          <w:sz w:val="21"/>
          <w:szCs w:val="21"/>
        </w:rPr>
        <w:t xml:space="preserve">, cópia da Etiqueta Nacional de Conservação de Energia - ENCE do produto ofertado, para comprovação de que pertence à(s) classe(s) exigida(s) no Termo de Referência. </w:t>
      </w:r>
    </w:p>
    <w:p w:rsidR="00866C61" w:rsidRDefault="00866C61" w:rsidP="00866C61">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866C61" w:rsidRDefault="00866C61" w:rsidP="00866C61">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w:t>
      </w:r>
      <w:proofErr w:type="gramStart"/>
      <w:r>
        <w:rPr>
          <w:rFonts w:ascii="Tahoma" w:eastAsia="Tahoma" w:hAnsi="Tahoma" w:cs="Tahoma"/>
          <w:color w:val="000000"/>
          <w:sz w:val="21"/>
          <w:szCs w:val="21"/>
        </w:rPr>
        <w:t>verificou-se</w:t>
      </w:r>
      <w:proofErr w:type="gramEnd"/>
      <w:r>
        <w:rPr>
          <w:rFonts w:ascii="Tahoma" w:eastAsia="Tahoma" w:hAnsi="Tahoma" w:cs="Tahoma"/>
          <w:color w:val="000000"/>
          <w:sz w:val="21"/>
          <w:szCs w:val="21"/>
        </w:rPr>
        <w:t xml:space="preserve"> contratações similares feitas por outros órgãos e entidades da Administração, </w:t>
      </w:r>
      <w:r>
        <w:rPr>
          <w:rFonts w:ascii="Tahoma" w:eastAsia="Tahoma" w:hAnsi="Tahoma" w:cs="Tahoma"/>
          <w:color w:val="000000"/>
          <w:sz w:val="21"/>
          <w:szCs w:val="21"/>
        </w:rPr>
        <w:lastRenderedPageBreak/>
        <w:t xml:space="preserve">no intuito de identificar melhores práticas, metodologias e soluções que melhor se adequassem a nossa necessidade. Na oportunidade, constatamos que a forma de contratação é similar aos modelos adotados em outras 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866C61" w:rsidRDefault="00866C61" w:rsidP="00866C61">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866C61" w:rsidRDefault="00866C61" w:rsidP="00866C61">
      <w:pPr>
        <w:jc w:val="both"/>
      </w:pPr>
      <w:r>
        <w:rPr>
          <w:rFonts w:ascii="Tahoma" w:eastAsia="Tahoma" w:hAnsi="Tahoma" w:cs="Tahoma"/>
          <w:color w:val="000000"/>
          <w:sz w:val="21"/>
          <w:szCs w:val="21"/>
        </w:rPr>
        <w:t xml:space="preserve">6.1 - Registro de preços para futura e eventual aquisição de Equipamentos e Suprimentos de Informática,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instrumento.</w:t>
      </w:r>
    </w:p>
    <w:p w:rsidR="00866C61" w:rsidRDefault="00866C61" w:rsidP="00866C61">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866C61" w:rsidRDefault="00866C61" w:rsidP="00866C61">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866C61" w:rsidRDefault="00866C61" w:rsidP="00866C61">
      <w:r>
        <w:rPr>
          <w:rFonts w:ascii="Tahoma" w:eastAsia="Tahoma" w:hAnsi="Tahoma" w:cs="Tahoma"/>
          <w:color w:val="000000"/>
          <w:sz w:val="21"/>
          <w:szCs w:val="21"/>
        </w:rPr>
        <w:t>6.4 - Para a melhor consecução do interesse público a contratada deverá atender as seguintes exigências relacionadas à manutenção e à assistência técnica:</w:t>
      </w:r>
    </w:p>
    <w:p w:rsidR="00866C61" w:rsidRDefault="00866C61" w:rsidP="00866C61">
      <w:pPr>
        <w:jc w:val="both"/>
      </w:pPr>
      <w:r>
        <w:rPr>
          <w:rFonts w:ascii="Tahoma" w:eastAsia="Tahoma" w:hAnsi="Tahoma" w:cs="Tahoma"/>
          <w:color w:val="000000"/>
          <w:sz w:val="21"/>
          <w:szCs w:val="21"/>
        </w:rPr>
        <w:t>6.4.1 - A assistência técnica dos equipamentos será de responsabilidade da contratada, inclusive no tocante aos custos, e será prestada por empresa autorizada pelo fabricante ou sua representante legal no Brasil.</w:t>
      </w:r>
    </w:p>
    <w:p w:rsidR="00866C61" w:rsidRDefault="00866C61" w:rsidP="00866C61">
      <w:pPr>
        <w:jc w:val="both"/>
      </w:pPr>
      <w:r>
        <w:rPr>
          <w:rFonts w:ascii="Tahoma" w:eastAsia="Tahoma" w:hAnsi="Tahoma" w:cs="Tahoma"/>
          <w:color w:val="000000"/>
          <w:sz w:val="21"/>
          <w:szCs w:val="21"/>
        </w:rPr>
        <w:t>6.4.2 - O prazo de garantia contra defeitos de fabricação, contado a partir do recebimento definitivo do objeto pelo contratante, será de 12 (doze) meses.</w:t>
      </w:r>
    </w:p>
    <w:p w:rsidR="00866C61" w:rsidRDefault="00866C61" w:rsidP="00866C61">
      <w:pPr>
        <w:jc w:val="both"/>
      </w:pPr>
      <w:r>
        <w:rPr>
          <w:rFonts w:ascii="Tahoma" w:eastAsia="Tahoma" w:hAnsi="Tahoma" w:cs="Tahoma"/>
          <w:color w:val="000000"/>
          <w:sz w:val="21"/>
          <w:szCs w:val="21"/>
        </w:rPr>
        <w:t>6.4.3 - O prazo de garantia dos equipamentos entregues contará a partir da data do recebimento definitivo dos mesmos pelo contratante.</w:t>
      </w:r>
    </w:p>
    <w:p w:rsidR="00866C61" w:rsidRDefault="00866C61" w:rsidP="00866C61">
      <w:pPr>
        <w:jc w:val="both"/>
      </w:pPr>
      <w:r>
        <w:rPr>
          <w:rFonts w:ascii="Tahoma" w:eastAsia="Tahoma" w:hAnsi="Tahoma" w:cs="Tahoma"/>
          <w:color w:val="000000"/>
          <w:sz w:val="21"/>
          <w:szCs w:val="21"/>
        </w:rPr>
        <w:t>6.4.4 - A assistência técnica durante o período de garantia utilizará apenas peças e componentes originais, salvo nos casos fundamentados por escrito e formalmente aceitos pelo contratante.</w:t>
      </w:r>
    </w:p>
    <w:p w:rsidR="00866C61" w:rsidRDefault="00866C61" w:rsidP="00866C61">
      <w:pPr>
        <w:jc w:val="both"/>
      </w:pPr>
      <w:r>
        <w:rPr>
          <w:rFonts w:ascii="Tahoma" w:eastAsia="Tahoma" w:hAnsi="Tahoma" w:cs="Tahoma"/>
          <w:color w:val="000000"/>
          <w:sz w:val="21"/>
          <w:szCs w:val="21"/>
        </w:rPr>
        <w:t>6.4.5 - O suporte de serviços compreenderá a prestação de manutenção técnica em garantia, passível de reposição de novo equipamento por parte da contratada.</w:t>
      </w:r>
    </w:p>
    <w:p w:rsidR="00866C61" w:rsidRDefault="00866C61" w:rsidP="00866C61">
      <w:pPr>
        <w:jc w:val="both"/>
      </w:pPr>
      <w:r>
        <w:rPr>
          <w:rFonts w:ascii="Tahoma" w:eastAsia="Tahoma" w:hAnsi="Tahoma" w:cs="Tahoma"/>
          <w:color w:val="000000"/>
          <w:sz w:val="21"/>
          <w:szCs w:val="21"/>
        </w:rPr>
        <w:t xml:space="preserve">6.4.6 - Os serviços de assistência técnica durante o período de garantia serão realizados no horário de </w:t>
      </w:r>
      <w:proofErr w:type="gramStart"/>
      <w:r>
        <w:rPr>
          <w:rFonts w:ascii="Tahoma" w:eastAsia="Tahoma" w:hAnsi="Tahoma" w:cs="Tahoma"/>
          <w:color w:val="000000"/>
          <w:sz w:val="21"/>
          <w:szCs w:val="21"/>
        </w:rPr>
        <w:t>08:00</w:t>
      </w:r>
      <w:proofErr w:type="gramEnd"/>
      <w:r>
        <w:rPr>
          <w:rFonts w:ascii="Tahoma" w:eastAsia="Tahoma" w:hAnsi="Tahoma" w:cs="Tahoma"/>
          <w:color w:val="000000"/>
          <w:sz w:val="21"/>
          <w:szCs w:val="21"/>
        </w:rPr>
        <w:t xml:space="preserve"> às 18:00 horas, de segunda a sexta-feira, em dias úteis.</w:t>
      </w:r>
    </w:p>
    <w:p w:rsidR="00866C61" w:rsidRDefault="00866C61" w:rsidP="00866C61">
      <w:pPr>
        <w:jc w:val="both"/>
      </w:pPr>
      <w:r>
        <w:rPr>
          <w:rFonts w:ascii="Tahoma" w:eastAsia="Tahoma" w:hAnsi="Tahoma" w:cs="Tahoma"/>
          <w:color w:val="000000"/>
          <w:sz w:val="21"/>
          <w:szCs w:val="21"/>
        </w:rPr>
        <w:t>6.4.7 - Não sendo possível a solução imediata dos defeitos, o prazo para conserto ou substituição do equipamento será de, no máximo, 10 (dez) dias úteis.</w:t>
      </w:r>
    </w:p>
    <w:p w:rsidR="00866C61" w:rsidRDefault="00866C61" w:rsidP="00866C61">
      <w:pPr>
        <w:jc w:val="both"/>
      </w:pPr>
      <w:r>
        <w:rPr>
          <w:rFonts w:ascii="Tahoma" w:eastAsia="Tahoma" w:hAnsi="Tahoma" w:cs="Tahoma"/>
          <w:color w:val="000000"/>
          <w:sz w:val="21"/>
          <w:szCs w:val="21"/>
        </w:rPr>
        <w:lastRenderedPageBreak/>
        <w:t>6.4.8 - A contratada deverá substituir definitivamente o equipamento por outro idêntico ou superior ao original, novo, sem ônus para o contratante, caso os vícios constatados não sejam sanados no período de até 30 (trinta) dias úteis contados da abertura do chamado de assistência técnica.</w:t>
      </w:r>
    </w:p>
    <w:p w:rsidR="00866C61" w:rsidRDefault="00866C61" w:rsidP="00866C61">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719"/>
        <w:gridCol w:w="6946"/>
        <w:gridCol w:w="709"/>
        <w:gridCol w:w="718"/>
      </w:tblGrid>
      <w:tr w:rsidR="00866C61" w:rsidTr="008564E8">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866C61" w:rsidRDefault="00866C61" w:rsidP="008564E8">
            <w:pPr>
              <w:jc w:val="center"/>
            </w:pPr>
            <w:r>
              <w:rPr>
                <w:rFonts w:ascii="Tahoma" w:eastAsia="Tahoma" w:hAnsi="Tahoma" w:cs="Tahoma"/>
                <w:sz w:val="21"/>
                <w:szCs w:val="21"/>
                <w:shd w:val="clear" w:color="auto" w:fill="E0E0E0"/>
              </w:rPr>
              <w:t>Quant.</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APARELHO DE LASERTERAPIA + COMPRESSÃO MECÂNICA COM LASER MASSAGEADOR TERAPÊUTICO DE BAIXA FREQUÊNCIA, MODO CONTÍNUO, COMPRIMENTO DE ONDA VERMELHO 660NM E INFRAVERMELHO 808NM ENERGIA: 1 A 99J; DIÂMETRO DAS ESFERAS: </w:t>
            </w:r>
            <w:proofErr w:type="gramStart"/>
            <w:r>
              <w:rPr>
                <w:rFonts w:ascii="Tahoma" w:eastAsia="Tahoma" w:hAnsi="Tahoma" w:cs="Tahoma"/>
                <w:color w:val="000000"/>
                <w:sz w:val="21"/>
                <w:szCs w:val="21"/>
              </w:rPr>
              <w:t>37MM</w:t>
            </w:r>
            <w:proofErr w:type="gramEnd"/>
            <w:r>
              <w:rPr>
                <w:rFonts w:ascii="Tahoma" w:eastAsia="Tahoma" w:hAnsi="Tahoma" w:cs="Tahoma"/>
                <w:color w:val="000000"/>
                <w:sz w:val="21"/>
                <w:szCs w:val="21"/>
              </w:rPr>
              <w:t>; DIÂMETRO DA SAÍDA LASER: 1,5MM;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DE VÁCUO COM POTÊNCIA DE 1HP E CAPACIDADE PARA ATÉ 04 CONSULTÓRIOS SIMULTANEAMENTE. SISTEMA AUTOMÁTICO DE DESCARGA DOS RESÍDUOS DIRETAMENTE AO ESGOTO, EVITANDO A CONTAMINAÇÃO DO AMBIENTE. SISTEMA DE FILTRAGEM DE DETRITOS: LOCALIZADO NA ENTRADA DA SUCÇÃO DA BOMBA, GARANTINDO MAIOR SEGURANÇA E EVITANDO DESGASTES E TRAVAMENTOS. SISTEMA DE RECICLAGEM DE ÁGUA: ATRAVÉS DE UMA CÂMARA INTERNA A ÁGUA DEVE SER RECIRCULADA, PROPORCIONANDO MENOR CONSUMO E AUMENTO DA </w:t>
            </w:r>
            <w:proofErr w:type="gramStart"/>
            <w:r>
              <w:rPr>
                <w:rFonts w:ascii="Tahoma" w:eastAsia="Tahoma" w:hAnsi="Tahoma" w:cs="Tahoma"/>
                <w:color w:val="000000"/>
                <w:sz w:val="21"/>
                <w:szCs w:val="21"/>
              </w:rPr>
              <w:t>PERFORMANCE</w:t>
            </w:r>
            <w:proofErr w:type="gramEnd"/>
            <w:r>
              <w:rPr>
                <w:rFonts w:ascii="Tahoma" w:eastAsia="Tahoma" w:hAnsi="Tahoma" w:cs="Tahoma"/>
                <w:color w:val="000000"/>
                <w:sz w:val="21"/>
                <w:szCs w:val="21"/>
              </w:rPr>
              <w:t xml:space="preserve"> DE SUCÇÃO. SUCTORES REMOVÍVEIS, GIRATÓRIOS, AUTOCLAVÁVEIS COM ACIONAMENTO AUTOMÁTICO E REGULAGEM DE FÁCIL MANUSEIO QUE PERMITE CONTROLAR A VAZÃO DA SUCÇÃO. CONSTRUÍDA EM LIGA DE BRONZE COM ALTA RESISTÊNCIA À CORROSÃO. PROTEÇÃO TÉRMICA: DISPOSITIVO DE SEGURANÇA PARA PROTEÇÃO CONTRA ELEVAÇÃO DA TEMPERATURA DO MOTOR. POSSUIR ABAFADOR PARA REDUZIR O NÍVEL DE RUÍDO GERADO PELO EQUIPAMENTO. ROTEÇÃO CONTRA PENETRAÇÃO NOCIVA DE ÁGUA OU MATERIAL PARTICULADO: IPX0.</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BOMBA VIBRATÓRIA PARA COM NO MÍNIMO 380 WATTS MONOFÁSICA </w:t>
            </w:r>
            <w:proofErr w:type="gramStart"/>
            <w:r>
              <w:rPr>
                <w:rFonts w:ascii="Tahoma" w:eastAsia="Tahoma" w:hAnsi="Tahoma" w:cs="Tahoma"/>
                <w:color w:val="000000"/>
                <w:sz w:val="21"/>
                <w:szCs w:val="21"/>
              </w:rPr>
              <w:t>220V</w:t>
            </w:r>
            <w:proofErr w:type="gramEnd"/>
            <w:r>
              <w:rPr>
                <w:rFonts w:ascii="Tahoma" w:eastAsia="Tahoma" w:hAnsi="Tahoma" w:cs="Tahoma"/>
                <w:color w:val="000000"/>
                <w:sz w:val="21"/>
                <w:szCs w:val="21"/>
              </w:rPr>
              <w:t>. - RECALQUE (SAÍDA): 3/4 POL. (BSP); VAZÃO MÁXIMA: 1.600 L/H PARA 10 MCA; VAZÃO MÍNIMA: 500 L/H PARA 70 MCA; PROTEÇÃO: IP58; TEMPERATURA MÁXIMA PERMITIDA: 35°C.</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04</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CABO BALANCEADO COM CONDUTOR 0.226MM² (#24AWG). BLINDAGEM PRINCIPAL - ESPIRAL - APROX. 20/0.12OFC. REVESTIMENTO PVC - 6.0Ø MM. DC RESISTÊNCIA A 20°C CONDUTOR</w:t>
            </w:r>
            <w:r>
              <w:br/>
            </w:r>
            <w:r>
              <w:rPr>
                <w:rFonts w:ascii="Tahoma" w:eastAsia="Tahoma" w:hAnsi="Tahoma" w:cs="Tahoma"/>
                <w:color w:val="000000"/>
                <w:sz w:val="21"/>
                <w:szCs w:val="21"/>
              </w:rPr>
              <w:t>INTERNO - 0.033O/M. CAPACITÂNCIA 1KHZ, 20°C - 130PF/M. INDUTÂNCIA - 0.2µH/M.</w:t>
            </w:r>
            <w:r>
              <w:t xml:space="preserve"> </w:t>
            </w:r>
            <w:r>
              <w:rPr>
                <w:rFonts w:ascii="Tahoma" w:eastAsia="Tahoma" w:hAnsi="Tahoma" w:cs="Tahoma"/>
                <w:color w:val="000000"/>
                <w:sz w:val="21"/>
                <w:szCs w:val="21"/>
              </w:rPr>
              <w:t>CONEXÃO DE INTERFACES E PERIFÉRICOS BALANCEADOS. COMPRIMENTO MÍNIMO DO CABO 2</w:t>
            </w:r>
            <w:r>
              <w:t xml:space="preserve"> </w:t>
            </w:r>
            <w:r>
              <w:rPr>
                <w:rFonts w:ascii="Tahoma" w:eastAsia="Tahoma" w:hAnsi="Tahoma" w:cs="Tahoma"/>
                <w:color w:val="000000"/>
                <w:sz w:val="21"/>
                <w:szCs w:val="21"/>
              </w:rPr>
              <w:t xml:space="preserve">METROS. </w:t>
            </w:r>
            <w:r>
              <w:rPr>
                <w:rFonts w:ascii="Tahoma" w:eastAsia="Tahoma" w:hAnsi="Tahoma" w:cs="Tahoma"/>
                <w:color w:val="000000"/>
                <w:sz w:val="21"/>
                <w:szCs w:val="21"/>
              </w:rPr>
              <w:lastRenderedPageBreak/>
              <w:t xml:space="preserve">DIÂMETRO MÍNIMO DO CABE </w:t>
            </w:r>
            <w:proofErr w:type="gramStart"/>
            <w:r>
              <w:rPr>
                <w:rFonts w:ascii="Tahoma" w:eastAsia="Tahoma" w:hAnsi="Tahoma" w:cs="Tahoma"/>
                <w:color w:val="000000"/>
                <w:sz w:val="21"/>
                <w:szCs w:val="21"/>
              </w:rPr>
              <w:t>6MM</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CONECTOR DE ENTRADA E 01 DE SAÍDA.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05</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ESCRITÓRIO MODELO PRESIDENTE RECLINAVÉL GIRATÓRIA COR: PRETO COM APOIO PARA OS PÉS RETRÁTIL. RECLINÁVEL DE 90 A 135 GRAUS. ALMOFADA DE COURO SINTÉTICO DE ALTA QUALIDADE, ASSENTO CONFORTÁVEL E RESISTENTE.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RODAS DE ROLAMENTO SILENCIOSAS. 360 GIRATÓRIO LIVREMENTE. ALTURA AJUSTÁVEL, PARA CABER NA ALTURA DE DIFERENTES PESSOAS. USO ESPECÍFICO: CADEIRA DE ESCRITÓRIO; CARGA DE NO MÍNIMO: 150 KG, DIMENSÕES MÍNIMAS: ALTURA 105 - LARGURA 62 - PROFUNDIDADE 62 (CM) ALTURA MÍNIMA DO CHÃO A PARTE DE CIMA DO APOIO DO BRAÇO COM O PISTÃO ABAIXADO: </w:t>
            </w:r>
            <w:proofErr w:type="gramStart"/>
            <w:r>
              <w:rPr>
                <w:rFonts w:ascii="Tahoma" w:eastAsia="Tahoma" w:hAnsi="Tahoma" w:cs="Tahoma"/>
                <w:color w:val="000000"/>
                <w:sz w:val="21"/>
                <w:szCs w:val="21"/>
              </w:rPr>
              <w:t>66CM</w:t>
            </w:r>
            <w:proofErr w:type="gramEnd"/>
            <w:r>
              <w:rPr>
                <w:rFonts w:ascii="Tahoma" w:eastAsia="Tahoma" w:hAnsi="Tahoma" w:cs="Tahoma"/>
                <w:color w:val="000000"/>
                <w:sz w:val="21"/>
                <w:szCs w:val="21"/>
              </w:rPr>
              <w:t xml:space="preserve">. ALTURA MÁXIMA DO CHÃO A PARTE DE CIMA DO APOIO DO BRAÇO COM O PISTÃO LEVANTADO: </w:t>
            </w:r>
            <w:proofErr w:type="gramStart"/>
            <w:r>
              <w:rPr>
                <w:rFonts w:ascii="Tahoma" w:eastAsia="Tahoma" w:hAnsi="Tahoma" w:cs="Tahoma"/>
                <w:color w:val="000000"/>
                <w:sz w:val="21"/>
                <w:szCs w:val="21"/>
              </w:rPr>
              <w:t>76CM</w:t>
            </w:r>
            <w:proofErr w:type="gramEnd"/>
            <w:r>
              <w:rPr>
                <w:rFonts w:ascii="Tahoma" w:eastAsia="Tahoma" w:hAnsi="Tahoma" w:cs="Tahoma"/>
                <w:color w:val="000000"/>
                <w:sz w:val="21"/>
                <w:szCs w:val="21"/>
              </w:rPr>
              <w:t xml:space="preserve">. ALTURA MÍNIMA DO CHÃO AO ASSENTO COM O PISTÃO ABAIXADO: </w:t>
            </w:r>
            <w:proofErr w:type="gramStart"/>
            <w:r>
              <w:rPr>
                <w:rFonts w:ascii="Tahoma" w:eastAsia="Tahoma" w:hAnsi="Tahoma" w:cs="Tahoma"/>
                <w:color w:val="000000"/>
                <w:sz w:val="21"/>
                <w:szCs w:val="21"/>
              </w:rPr>
              <w:t>44CM</w:t>
            </w:r>
            <w:proofErr w:type="gramEnd"/>
            <w:r>
              <w:rPr>
                <w:rFonts w:ascii="Tahoma" w:eastAsia="Tahoma" w:hAnsi="Tahoma" w:cs="Tahoma"/>
                <w:color w:val="000000"/>
                <w:sz w:val="21"/>
                <w:szCs w:val="21"/>
              </w:rPr>
              <w:t xml:space="preserve">. ALTURA MÁXIMA DO CHÃO AO ASSENTO COM O PISTÃO LEVANTADO: </w:t>
            </w:r>
            <w:proofErr w:type="gramStart"/>
            <w:r>
              <w:rPr>
                <w:rFonts w:ascii="Tahoma" w:eastAsia="Tahoma" w:hAnsi="Tahoma" w:cs="Tahoma"/>
                <w:color w:val="000000"/>
                <w:sz w:val="21"/>
                <w:szCs w:val="21"/>
              </w:rPr>
              <w:t>54CM</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06</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CADEIRA LONGARINA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LUGARES CROMADO PRATA - MEDIDAS NÃO INFERIORES A - 1,00 CM / L - 1,80 CM / P - 0,58 CM CARACTERÍSTICAS: CADEIRA LONGARINA 3 LUGARES CROMADO PRATA - BASE FIXA, POSSUI ASSENTO E ENCOSTO COM ESTRUTURA EM AÇO PERFURADO E BRAÇO EM AÇO CROMADO COM FORMATO ANATÔMICO. ENTREGA E MONTAGEM. PESO MÁXIMO RECOMENDADO POR ASSENTO 150 KG.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5</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07</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CALCULADORA DE MESA, PRETA, VISOR </w:t>
            </w:r>
            <w:proofErr w:type="gramStart"/>
            <w:r>
              <w:rPr>
                <w:rFonts w:ascii="Tahoma" w:eastAsia="Tahoma" w:hAnsi="Tahoma" w:cs="Tahoma"/>
                <w:color w:val="000000"/>
                <w:sz w:val="21"/>
                <w:szCs w:val="21"/>
              </w:rPr>
              <w:t>EXTRA GRANDE</w:t>
            </w:r>
            <w:proofErr w:type="gramEnd"/>
            <w:r>
              <w:rPr>
                <w:rFonts w:ascii="Tahoma" w:eastAsia="Tahoma" w:hAnsi="Tahoma" w:cs="Tahoma"/>
                <w:color w:val="000000"/>
                <w:sz w:val="21"/>
                <w:szCs w:val="21"/>
              </w:rPr>
              <w:t>, TECLAS "ROLLOVER", ALIMENTAÇÃO DUPLA (SOLAR E BATERIA), TECLA MU (MARK-UP), FUNÇÃO PERCENTUAL PARA CÁLCULOS DE PORCENTAGEM, TECLAS PLÁSTICAS PROJETADAS, MEMÓRIA INDEPENDENTE COM 4 TECLAS DE MEMÓRIA: M-, M+, MC E MR, TECLADO COM MEMÓRIA PARA ARMAZENAR LEITURAS DE TECLAS EM BUFFER, TECLA VOLTAR, DESLIGAMENTO AUTOMÁTICO 10 MINUTOS APÓS A ÚLTIMA OPERAÇÃO DE TECLA, ALIMENTAÇÃO POR UMA PILHA SOLAR E UMA PILHA TIPO BOTÃO LR54 (LR1130) ACABAMENTO EM PLÁSTICO.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08</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ESCADA COM ESTRUTURA EM ALUMÍNIO COM RODAS PARA O USO E SISTEMA DE ARTICULAÇÃO COM ENCAIXE DE TRAVAMENTO. EXTENSÍVEL, ABERTA E SIMPLES. MATERIAL: ALUMÍNIO CAPACIDADE MAXIMA: 120 KG ALTURA MÍNIMA: 5M 10 DEGRAUS.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09</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ESTANTE EXPOSITORA PARA BIBLIOTECA. ESTANTE EXPOSITORA PARA </w:t>
            </w:r>
            <w:proofErr w:type="gramStart"/>
            <w:r>
              <w:rPr>
                <w:rFonts w:ascii="Tahoma" w:eastAsia="Tahoma" w:hAnsi="Tahoma" w:cs="Tahoma"/>
                <w:color w:val="000000"/>
                <w:sz w:val="21"/>
                <w:szCs w:val="21"/>
              </w:rPr>
              <w:t>BIBLIOTECA -ESTANTE</w:t>
            </w:r>
            <w:proofErr w:type="gramEnd"/>
            <w:r>
              <w:rPr>
                <w:rFonts w:ascii="Tahoma" w:eastAsia="Tahoma" w:hAnsi="Tahoma" w:cs="Tahoma"/>
                <w:color w:val="000000"/>
                <w:sz w:val="21"/>
                <w:szCs w:val="21"/>
              </w:rPr>
              <w:t xml:space="preserve"> EM AÇO COM REFORÇO 4 PRATELEIRAS + BASE, </w:t>
            </w:r>
            <w:r>
              <w:rPr>
                <w:rFonts w:ascii="Tahoma" w:eastAsia="Tahoma" w:hAnsi="Tahoma" w:cs="Tahoma"/>
                <w:color w:val="000000"/>
                <w:sz w:val="21"/>
                <w:szCs w:val="21"/>
              </w:rPr>
              <w:lastRenderedPageBreak/>
              <w:t>CAPACIDADE DE CARGA DE 45 KG POR PRATELEIRA, COR: CINZA / BRANCA / PRETA (VALORES ALTERAM CONFORME A COR),PINTURA ELETROSTÁTICA Á PÓ, GARANTIA DE EXCELENTE ACABAMENTO E DURABILIDADE,CHAPA 26 NAS PRATELEIRAS,CHAPA 20 NAS COLUNASDIMENSÕES EXTERNAS: ALTURA 2000 MM X PROFUNDIDADE 445 MM X LARGURA 1000 MM,GARANTIA DE 6 MESES.ESTANTES PARA BIBLIOTECAS, USO EM ESCOLAS. -</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UNID.</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010</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FRITADEIRA ELÉTRICA COM CAPACIDADE MÍNIMA DE 6 LITROS, PRODUZIDA EM POLIPROPILENO (PP), AÇO INOXIDÁVEL NAS CORES PRETO COM INOX, COM NO MÍNIMO </w:t>
            </w:r>
            <w:proofErr w:type="gramStart"/>
            <w:r>
              <w:rPr>
                <w:rFonts w:ascii="Tahoma" w:eastAsia="Tahoma" w:hAnsi="Tahoma" w:cs="Tahoma"/>
                <w:color w:val="000000"/>
                <w:sz w:val="21"/>
                <w:szCs w:val="21"/>
              </w:rPr>
              <w:t>1900W</w:t>
            </w:r>
            <w:proofErr w:type="gramEnd"/>
            <w:r>
              <w:rPr>
                <w:rFonts w:ascii="Tahoma" w:eastAsia="Tahoma" w:hAnsi="Tahoma" w:cs="Tahoma"/>
                <w:color w:val="000000"/>
                <w:sz w:val="21"/>
                <w:szCs w:val="21"/>
              </w:rPr>
              <w:t>, 110V OU BIVOLT, COM TEMPORIZADOR, CONTROLO DE TEMPERATURA, DESLIGAMENTO AUTOMÁTICO COM AVISO SONORO, COM CESTO ANTIADERENTE CONTROLE DE TEMPERATURA ATÉ 200°C.</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011</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FURADEIRA E PARAFUSADEIRA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SEM FIO. DIMENSÕES: 44,5CM DE LARGURA, </w:t>
            </w:r>
            <w:proofErr w:type="gramStart"/>
            <w:r>
              <w:rPr>
                <w:rFonts w:ascii="Tahoma" w:eastAsia="Tahoma" w:hAnsi="Tahoma" w:cs="Tahoma"/>
                <w:color w:val="000000"/>
                <w:sz w:val="21"/>
                <w:szCs w:val="21"/>
              </w:rPr>
              <w:t>32CM</w:t>
            </w:r>
            <w:proofErr w:type="gramEnd"/>
            <w:r>
              <w:rPr>
                <w:rFonts w:ascii="Tahoma" w:eastAsia="Tahoma" w:hAnsi="Tahoma" w:cs="Tahoma"/>
                <w:color w:val="000000"/>
                <w:sz w:val="21"/>
                <w:szCs w:val="21"/>
              </w:rPr>
              <w:t xml:space="preserve"> DE ALTURA E 9,5CM DE PROFUNDIDADE. FURADEIRA COM MANDRIL DE </w:t>
            </w:r>
            <w:proofErr w:type="gramStart"/>
            <w:r>
              <w:rPr>
                <w:rFonts w:ascii="Tahoma" w:eastAsia="Tahoma" w:hAnsi="Tahoma" w:cs="Tahoma"/>
                <w:color w:val="000000"/>
                <w:sz w:val="21"/>
                <w:szCs w:val="21"/>
              </w:rPr>
              <w:t>13MM</w:t>
            </w:r>
            <w:proofErr w:type="gramEnd"/>
            <w:r>
              <w:rPr>
                <w:rFonts w:ascii="Tahoma" w:eastAsia="Tahoma" w:hAnsi="Tahoma" w:cs="Tahoma"/>
                <w:color w:val="000000"/>
                <w:sz w:val="21"/>
                <w:szCs w:val="21"/>
              </w:rPr>
              <w:t xml:space="preserve"> PARA MANIPULAÇÃO SEGURA E PRECISA. EQUIPADA COM MOTOR BRUSHLESS (SEM ESCOVAS DE CARVÃO), 65NM DE TORQUE, COM 15 POSIÇÕES, POSSUIR A FUNÇÃO DE PARAFUSADEIRA,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BATERIAS, CARREGADOR E MALETA PARA TRANSPORTE.</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012</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GELADEIRA FROST FREEE, COM CAPACIDADE NÃO INFERIOR A 460 LITROS, COR BRANCA, CONSUMO DE ENERGIA A, COM DUAS PORTAS, CAPACIDADE DO FREEZER NÃO INFERIOR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105 LITROS, PRATELEIRAS REMOVÍVEIS, TRÊS NÍVEIS DE TEMPERATURA, PAINEL ELETRÔNICO TOUCH BLACK, DIMENSÕES LARGURA E PROFUNDIDADE NÃO INFERIORES A 70CM, PRATELEIRAS COM REGULAGEM DE ALTURA, CESTOS, GAVETAS, PORTA-OVOS REMOVÍVEL E SEPARADOR DE GARRAFAS.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013</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JOGO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CM DE ALTURA E CAPACIDADE DE 1,2 LITROS. PANELA CAÇAROLA NO14: 14 CM DE DIÂMETRO DA BOCA, 7,5 CM DE ALTURA E CAPACIDADE DE 0,9 </w:t>
            </w:r>
            <w:r>
              <w:rPr>
                <w:rFonts w:ascii="Tahoma" w:eastAsia="Tahoma" w:hAnsi="Tahoma" w:cs="Tahoma"/>
                <w:color w:val="000000"/>
                <w:sz w:val="21"/>
                <w:szCs w:val="21"/>
              </w:rPr>
              <w:lastRenderedPageBreak/>
              <w:t xml:space="preserve">LITROS. A ESPESSURA DAS PAREDES DAS PANELAS É DE APROXIMADAMENTE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MILÍMETROS. AS BORDAS SÃO AINDA MAIS GROSSAS, PARA IMPEDIR QUE HAJA TRINCAS. PESO DO CONJUNTO DE APROXIMADAMENTE 2,170 KG.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JG</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014</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KIT SUPORTE PARA BANDEIRAS BASE MODULAR DE MADEIRA COM REVESTIMENTO NA COR MOGNO COM 05 MASTROS SENDO </w:t>
            </w:r>
            <w:proofErr w:type="gramStart"/>
            <w:r>
              <w:rPr>
                <w:rFonts w:ascii="Tahoma" w:eastAsia="Tahoma" w:hAnsi="Tahoma" w:cs="Tahoma"/>
                <w:color w:val="000000"/>
                <w:sz w:val="21"/>
                <w:szCs w:val="21"/>
              </w:rPr>
              <w:t>O CENTRAL</w:t>
            </w:r>
            <w:proofErr w:type="gramEnd"/>
            <w:r>
              <w:rPr>
                <w:rFonts w:ascii="Tahoma" w:eastAsia="Tahoma" w:hAnsi="Tahoma" w:cs="Tahoma"/>
                <w:color w:val="000000"/>
                <w:sz w:val="21"/>
                <w:szCs w:val="21"/>
              </w:rPr>
              <w:t xml:space="preserve"> COM ALTURA EM DESTAQUE, COM PONTEIRA LANÇA. BASE EM MADEIRA REVESTIDA EM FÓRMICA DE ALTO BRILHO. 05 MASTROS DE MADEIRA OU ALUMÍNIO COM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DE DIÂMETRO. CANOPLA DE METAL PARA O ENCAIXE DO MASTRO E PÉS DE BORRACHA PARA EVITAR DESLIZAMENTO DA BASE. PARA USO EM SALAS, REUNIÕES, CONVENÇÕES, ENTRE OUTROS EVENTOS. MASTRO DE ALUMÍNIO DIVIDIDO EM 04 (QUATRO) PARTES. DIÂMETRO DO MASTRO </w:t>
            </w:r>
            <w:proofErr w:type="gramStart"/>
            <w:r>
              <w:rPr>
                <w:rFonts w:ascii="Tahoma" w:eastAsia="Tahoma" w:hAnsi="Tahoma" w:cs="Tahoma"/>
                <w:color w:val="000000"/>
                <w:sz w:val="21"/>
                <w:szCs w:val="21"/>
              </w:rPr>
              <w:t>28MM</w:t>
            </w:r>
            <w:proofErr w:type="gramEnd"/>
            <w:r>
              <w:rPr>
                <w:rFonts w:ascii="Tahoma" w:eastAsia="Tahoma" w:hAnsi="Tahoma" w:cs="Tahoma"/>
                <w:color w:val="000000"/>
                <w:sz w:val="21"/>
                <w:szCs w:val="21"/>
              </w:rPr>
              <w:t xml:space="preserve"> (1.1/8"), 02 (DUAS) PRESILHAS PARA FIXAÇÃO NOS ILHOSES DA BANDEIRA. ENCAIXES DE REDUÇÃO INTERNA NAS EXTREMIDADES PARA FACILIAR A MONTAGEM/DESMONTAGEM. ALTURA APROXIMADA DO MASTRO COM PONTEIRA LANÇA: 2.30M. PONTEIRA LANÇA COM 30CM DE ALTURA, EM LATÃO CROMADO. PONTAS ARREDONDADAS PARA EVITAR ACIDENTES. MASTRO PARA BANDEIRAS NOS TAMANHOS 0.90X1.28M E 1.12X1.60M.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KT</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015</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MACA ELÉTRICA FABRICADA EM AÇO CARBONO 1020, COM PINTURA EPÓXI QUE GARANTE IMPERMEABILIZAÇÃO TOTAL DA SUPERFÍCIE E IMPEDE A CORROSÃO, REVESTIDA EM MATERIAL SINTÉTICO, EVITA A PROLIFERAÇÃO DE FUNGOS E BACTÉRIAS, TORNANDO A LIMPEZA MAIS FÁCIL, REGULAGEM ELÉTRICA DE ALTURA POR CONTROLE DE MÃO QUE PERMITE ACIONAR A MACA PARA CIMA E PARA BAIXO, A FIM DE FACILITAR O POSICIONAMENTO INICIAL DO PACIENTE OU OPÇÃO DE ACIONAMENTO POR PEDAL QUE DISPENSA O USO DE ESCADA ESTRUTURA EM AÇO CARBONO 1020. TAMPO EM MADEIRA. DISPOSITIVO 04 DROPS ACIONADOS POR ALAVANCA. ESPUMA ORTOPÉDICA DE DENSIDADE 33 REVESTIDA EM MATERIAL SINTÉTICO. AJUSTE DE ALTURA ELÉTRICO COM CONTROLE MANUAL. ORIFÍCIO PARA ACOMODAR O ROSTO. COM REGULAGEM DOS BRAÇOS. </w:t>
            </w:r>
            <w:proofErr w:type="gramStart"/>
            <w:r>
              <w:rPr>
                <w:rFonts w:ascii="Tahoma" w:eastAsia="Tahoma" w:hAnsi="Tahoma" w:cs="Tahoma"/>
                <w:color w:val="000000"/>
                <w:sz w:val="21"/>
                <w:szCs w:val="21"/>
              </w:rPr>
              <w:t xml:space="preserve">TEMPO MÍNIMO DE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SUBIDA 22 SEG, DE DESCIDA 19 SEG COM CARGA MÍNIMA DE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140 KG)</w:t>
            </w:r>
            <w:proofErr w:type="gramEnd"/>
            <w:r>
              <w:rPr>
                <w:rFonts w:ascii="Tahoma" w:eastAsia="Tahoma" w:hAnsi="Tahoma" w:cs="Tahoma"/>
                <w:color w:val="000000"/>
                <w:sz w:val="21"/>
                <w:szCs w:val="21"/>
              </w:rPr>
              <w:t xml:space="preserve">. ALTURA MÁXIMA: 90 CM E MÍNIMA: </w:t>
            </w:r>
            <w:proofErr w:type="gramStart"/>
            <w:r>
              <w:rPr>
                <w:rFonts w:ascii="Tahoma" w:eastAsia="Tahoma" w:hAnsi="Tahoma" w:cs="Tahoma"/>
                <w:color w:val="000000"/>
                <w:sz w:val="21"/>
                <w:szCs w:val="21"/>
              </w:rPr>
              <w:t>60 CM</w:t>
            </w:r>
            <w:proofErr w:type="gramEnd"/>
            <w:r>
              <w:rPr>
                <w:rFonts w:ascii="Tahoma" w:eastAsia="Tahoma" w:hAnsi="Tahoma" w:cs="Tahoma"/>
                <w:color w:val="000000"/>
                <w:sz w:val="21"/>
                <w:szCs w:val="21"/>
              </w:rPr>
              <w:t>. AJUSTES E INCLINAÇÃO DOS APOIOS DE BRAÇOS: 0 A 90 E 25 CM DE ALTURA. AJUSTE DE APOIO DE PERNAS: 28 CM A MAIS DE DESLOCAMENTO;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016</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MASSAGEADOR ELÉTRICO QUENTE E FRIO PARA FISIOTERAPIA - COM </w:t>
            </w:r>
            <w:r>
              <w:rPr>
                <w:rFonts w:ascii="Tahoma" w:eastAsia="Tahoma" w:hAnsi="Tahoma" w:cs="Tahoma"/>
                <w:color w:val="000000"/>
                <w:sz w:val="21"/>
                <w:szCs w:val="21"/>
              </w:rPr>
              <w:lastRenderedPageBreak/>
              <w:t xml:space="preserve">EMPUNHADURA PARA MELHOR PRESSÃO DURANTE A MASSAGEM; INDICADOR DE INTENSIDADE; BOTÃO LIGA/DESLIGA; BOTÃO COM EMISSÃO FRIO/QUENTE; POSSUIR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NÍVEIS DE INTENSIDADE AJUSTÁVEIS. ESPECIFICAÇÕES: DIMENSÕES: 17 X 17 X </w:t>
            </w:r>
            <w:proofErr w:type="gramStart"/>
            <w:r>
              <w:rPr>
                <w:rFonts w:ascii="Tahoma" w:eastAsia="Tahoma" w:hAnsi="Tahoma" w:cs="Tahoma"/>
                <w:color w:val="000000"/>
                <w:sz w:val="21"/>
                <w:szCs w:val="21"/>
              </w:rPr>
              <w:t>37CM</w:t>
            </w:r>
            <w:proofErr w:type="gramEnd"/>
            <w:r>
              <w:rPr>
                <w:rFonts w:ascii="Tahoma" w:eastAsia="Tahoma" w:hAnsi="Tahoma" w:cs="Tahoma"/>
                <w:color w:val="000000"/>
                <w:sz w:val="21"/>
                <w:szCs w:val="21"/>
              </w:rPr>
              <w:t>; POTÊNCIA: 30 W; FREQUÊNCIA: 50-60 HZ; VOLTAGEM: BIVOLT; ROTAÇÃO: 3.100 RPM.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017</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MESA DE SOM USB 12 CANAIS, NÚMERO DE ENTRADAS: 12, MIXER COM RUÍDO ULTRA-BAIXO E ALTO HEADROOM,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PRÉ-AMPLIFICADORES XENYX ALIMENTADOS POR PHANTOM POWER, 4 COMPRESSORES DO TIPO ESTÚDIO COM FUNCIONALIDADE ONE-KNOB E CONTROLE LED, PROCESSADOR FX KLARK TEKNIK COM DISPLAY LCD, PARÂMETROS DUPLOS, FUNÇÃO TAP E DEFINIÇÕES DO USUÁRIO ARMAZENÁVEIS, USB ESTÉREO, INTERFACE DE ÁUDIO PARA CONECTAR DIRETAMENTE AO COMPUTADOR, SOFTWARE GRATUITO PARA GRAVAÇÃO, EDIÇÃO E PODCASTING DE ÁUDIO, MAIS 150 INSTRUMENTOS E EFEITOS PARA DOWNLOAD NO SITE DA BEHRINGER, EQ DE 3 BANDAS NEO-CLÁSSICO PARA AQUECIMENTO DO SOM, 2 AUXILIARES DE ENVIO POR CANAL: 1 PRÉ/PÓS FADER SELECIONÁVEL PARA APLICAÇÕES DE MONITORAMENTO E 1 FX PÓS-FADER (PARA FX INTERNO OU COMO SEND EXTERNO), LEDS CLIP, MUTE E FUNÇÕES PFL EM TODOS OS CANAIS, 2 SUBGRUPOS COM SAÍDAS SEPARADAS PARA MAIOR FLEXIBILIDADE DE ROTEAMENTO, 2 AUXILIARES ESTÉREO MULTI-FUNCIONAIS COM ROTEAMENTO FLEXÍVEL, PRINCIPAIS SAÍDAS COM COMBINAÇÃO EQUILIBRADA -</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018</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PANDEIRO PELE ANIMAL - MATERIAL: COURO CAPRINO, POLEGADA: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,COR: NATURAL, ARO: ALUMÍNIO, USO: TAMBORIM E OUTROS INSTRUMENTOS DE PERCUSSÃO, LARGURA: 25.00 CM, ALTURA: 5.00 CM, COMPRIMENTO: 25.00 CM, PESO: 300.00 G</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4</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019</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PANELA GRANDE </w:t>
            </w:r>
            <w:proofErr w:type="gramStart"/>
            <w:r>
              <w:rPr>
                <w:rFonts w:ascii="Tahoma" w:eastAsia="Tahoma" w:hAnsi="Tahoma" w:cs="Tahoma"/>
                <w:color w:val="000000"/>
                <w:sz w:val="21"/>
                <w:szCs w:val="21"/>
              </w:rPr>
              <w:t>50CM</w:t>
            </w:r>
            <w:proofErr w:type="gramEnd"/>
            <w:r>
              <w:rPr>
                <w:rFonts w:ascii="Tahoma" w:eastAsia="Tahoma" w:hAnsi="Tahoma" w:cs="Tahoma"/>
                <w:color w:val="000000"/>
                <w:sz w:val="21"/>
                <w:szCs w:val="21"/>
              </w:rPr>
              <w:t xml:space="preserve"> ALUMÍNIO BATIDO FUNDIDO 35L</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020</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PAPEL GUARDANAPO PARA DECOUPAGE 31,1 CM X 21,1CM GRAMATURA 170 GRAMAS PACOTE COM 20</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PCT</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021</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PISTOLA MASSAGEADORA PARA FISIOTERAPIA PONTEIRAS: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PONTEIRAS VELOCIDADE: 20 NÍVEIS AJUSTÁVEIS (1200 - 3400 RPM/MIN) TEMPO DE USO: DE 3 A 6 HORAS TEMPO DE CARREGAMENTO: 50 MINUTOS VOLTAGEM: BIVOLT 110V / 220V - 50HZ / 60HZ BATERIA: 2500MAH (ÍON-LÍTIO) MEDIDAS DA PISTOLA: 25CM X </w:t>
            </w:r>
            <w:r>
              <w:rPr>
                <w:rFonts w:ascii="Tahoma" w:eastAsia="Tahoma" w:hAnsi="Tahoma" w:cs="Tahoma"/>
                <w:color w:val="000000"/>
                <w:sz w:val="21"/>
                <w:szCs w:val="21"/>
              </w:rPr>
              <w:lastRenderedPageBreak/>
              <w:t>17CM X 7CM</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022</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PLACAR DE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DÍGITOS PARA A COMPETIÇÃO ESPORTIVA, VOLEIBOLNOME: PLACAR MATERIAIS: PVC PACKING LIST: PLACAR X 1</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023</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PLATAFORMA VIBRATÓRIA EQUIPAMENTO PROFISSIONAL PARA TREINAMENTO AVANÇADO, PARA USO EM CENTROS DE FISIOTERAPIA. PROJETADA PARA ATIVAR A MUSCULATURA, FORTALECER E TONIFICAR O CORPO TODO. COM DIFERENTES NÍVEIS DE INTENSIDADE, COM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EXCLUSIVOS PARA OS USUÁRIOS. VELOCIDADES DE 1 A 30 RPS, COM DISPLAY COM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JANELAS PARA O CONTROLE DAS FUNÇÕES, COM INFORMAÇÕES DE PROGRAMA E TEMPO. PROJETADO PARA USUÁRIOS DE ATÉ 200 KG. MOTOR 1000 W, POSSUI FREQUÊNCIA DE 0-14 RPS, ESTRUTURA DE AÇO CARBONO E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PROGRAMAS DE EXERCÍCIOS PROGRAMADOS.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024</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PROJETOR MULTIMÍDIA - O PROJETOR COM 3.600 LUMENS EM BRANCO E EM CORES, RESOLUÇÃO XGA, LÂMPADA QUE DURA ATÉ 10.000 HORAS, CONECTIVIDADE WIRELESS. NÚMERO DE </w:t>
            </w:r>
            <w:proofErr w:type="gramStart"/>
            <w:r>
              <w:rPr>
                <w:rFonts w:ascii="Tahoma" w:eastAsia="Tahoma" w:hAnsi="Tahoma" w:cs="Tahoma"/>
                <w:color w:val="000000"/>
                <w:sz w:val="21"/>
                <w:szCs w:val="21"/>
              </w:rPr>
              <w:t>PIXELS:</w:t>
            </w:r>
            <w:proofErr w:type="gramEnd"/>
            <w:r>
              <w:rPr>
                <w:rFonts w:ascii="Tahoma" w:eastAsia="Tahoma" w:hAnsi="Tahoma" w:cs="Tahoma"/>
                <w:color w:val="000000"/>
                <w:sz w:val="21"/>
                <w:szCs w:val="21"/>
              </w:rPr>
              <w:t xml:space="preserve">786.432 PIXELS (1.024 X 768) X 3 RAZÃO DE ASPECTO:4:3 RESOLUÇÃO NATIVA: 1024 PX X 768 PX. TIPO DE LÂMPADA: </w:t>
            </w:r>
            <w:proofErr w:type="gramStart"/>
            <w:r>
              <w:rPr>
                <w:rFonts w:ascii="Tahoma" w:eastAsia="Tahoma" w:hAnsi="Tahoma" w:cs="Tahoma"/>
                <w:color w:val="000000"/>
                <w:sz w:val="21"/>
                <w:szCs w:val="21"/>
              </w:rPr>
              <w:t>210W</w:t>
            </w:r>
            <w:proofErr w:type="gramEnd"/>
            <w:r>
              <w:rPr>
                <w:rFonts w:ascii="Tahoma" w:eastAsia="Tahoma" w:hAnsi="Tahoma" w:cs="Tahoma"/>
                <w:color w:val="000000"/>
                <w:sz w:val="21"/>
                <w:szCs w:val="21"/>
              </w:rPr>
              <w:t xml:space="preserve"> UHE COM DURAÇÃO DE NO MÍNIMO 6.000 HORAS. COM MODO ECO. RAZÃO DE CONTRASTE: ATÉ 15.000:1. REPRODUÇÃO DE COR: ATÉ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BILHÃO DE CORES TAMANHO DA TELA: 30" A 300" (0,89M - 10,95M). CONTROLE REMOTO. COM ALTO-FALANTES EMBUTIDOS NO PROJETOR. CONEXÕES DE ENTRADA: HDMI, VGA, USB-A, USB-B, RCA. SISTEMAS OPERACIONAIS COMPATÍVEIS: WINDOWS VISTA, WINDOWS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WINDOWS 8, WINDOWS 10, OS X, MACOS. TECNOLOGIA DE PROJEÇÃO 3LCD.</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025</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PURIFICADOR COM ÁGUA GELADA, COR PRATA, PARA AMBIENTES COM 15 PESSOAS. COMPRESSOR DE </w:t>
            </w:r>
            <w:proofErr w:type="gramStart"/>
            <w:r>
              <w:rPr>
                <w:rFonts w:ascii="Tahoma" w:eastAsia="Tahoma" w:hAnsi="Tahoma" w:cs="Tahoma"/>
                <w:color w:val="000000"/>
                <w:sz w:val="21"/>
                <w:szCs w:val="21"/>
              </w:rPr>
              <w:t>100W</w:t>
            </w:r>
            <w:proofErr w:type="gramEnd"/>
            <w:r>
              <w:rPr>
                <w:rFonts w:ascii="Tahoma" w:eastAsia="Tahoma" w:hAnsi="Tahoma" w:cs="Tahoma"/>
                <w:color w:val="000000"/>
                <w:sz w:val="21"/>
                <w:szCs w:val="21"/>
              </w:rPr>
              <w:t xml:space="preserve">, RESERVA DE ÁGUA GELADA DE NO MÍNIMO 2 LITROS. VIDA ÚTIL DO ELEMENTO FILTRANTE: 4.000 LITROS. TEMPERATURA AMBIENTE MÍN. E MÁX DE </w:t>
            </w:r>
            <w:proofErr w:type="gramStart"/>
            <w:r>
              <w:rPr>
                <w:rFonts w:ascii="Tahoma" w:eastAsia="Tahoma" w:hAnsi="Tahoma" w:cs="Tahoma"/>
                <w:color w:val="000000"/>
                <w:sz w:val="21"/>
                <w:szCs w:val="21"/>
              </w:rPr>
              <w:t>TRABALHO:</w:t>
            </w:r>
            <w:proofErr w:type="gramEnd"/>
            <w:r>
              <w:rPr>
                <w:rFonts w:ascii="Tahoma" w:eastAsia="Tahoma" w:hAnsi="Tahoma" w:cs="Tahoma"/>
                <w:color w:val="000000"/>
                <w:sz w:val="21"/>
                <w:szCs w:val="21"/>
              </w:rPr>
              <w:t xml:space="preserve">5°C A 42°C. DUPLA FILTRAÇÃO COM ELEMENTO FILTRANTE DE POLIPROPILENO (MELT BROWN), CAPAZ DE RETER IMPUREZAS MAIORES QUE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MICRA E CARVÃO ATIVADO COM PRATA COLOIDAL PARA REDUÇÃO DE CLORO, ODORES E SABORES. REFIL DESCARTÁVEL.</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026</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ROÇADEIRA A GASOLINA MOTOR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TEMPOS, MÍNIMO DE 40 CILINDRADAS, COM SISTEMA ANTI-VIBRATÓRIO, MÍNIMO DE POTÊNCIA: 2,0 HP A 7.500 RPM. LÂMINA: MULTI 330-2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PONTAS). CINTO: DUPLO PADRÃO. CINTURÃO ERGONÔMICO. BOMBA DE </w:t>
            </w:r>
            <w:r>
              <w:rPr>
                <w:rFonts w:ascii="Tahoma" w:eastAsia="Tahoma" w:hAnsi="Tahoma" w:cs="Tahoma"/>
                <w:color w:val="000000"/>
                <w:sz w:val="21"/>
                <w:szCs w:val="21"/>
              </w:rPr>
              <w:lastRenderedPageBreak/>
              <w:t xml:space="preserve">COMBUSTÍVEL - DESENVOLVIDA PARA FACILITAR A PARTIDA A FRIO. PROTETOR DE ACESSÓRIO DE CORTE. FIXAÇÃO ROBUSTA DO GUIDÃO COM BRAÇADEIRA FORJADA PERMITE MELHOR FIXAÇÃO DO GUIDÃO SOBRE O TUBO, CONFERINDO MAIOR DURABILIDADE AO EQUIPAMENTO. EMBREAGEM REFORÇADA. TRANSMISSÃO DE ALTO TORQUE. TORQUE, MÁX.2.3 NM. ME DO TANQUE DE </w:t>
            </w:r>
            <w:proofErr w:type="gramStart"/>
            <w:r>
              <w:rPr>
                <w:rFonts w:ascii="Tahoma" w:eastAsia="Tahoma" w:hAnsi="Tahoma" w:cs="Tahoma"/>
                <w:color w:val="000000"/>
                <w:sz w:val="21"/>
                <w:szCs w:val="21"/>
              </w:rPr>
              <w:t>COMBUSTÍVEL0.</w:t>
            </w:r>
            <w:proofErr w:type="gramEnd"/>
            <w:r>
              <w:rPr>
                <w:rFonts w:ascii="Tahoma" w:eastAsia="Tahoma" w:hAnsi="Tahoma" w:cs="Tahoma"/>
                <w:color w:val="000000"/>
                <w:sz w:val="21"/>
                <w:szCs w:val="21"/>
              </w:rPr>
              <w:t>95 LITROS.</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2</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lastRenderedPageBreak/>
              <w:t>027</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ROLO 10 METROS MANTA MAGNÉTICA ADESIVADA 0,3MM PARA IMÃ DE GELADEIRA. 30 CM DE LARGURA.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RL</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028</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ROUPEIRO EM MADEIRAMACIÇA/ REFLORESTAMENTO (COR IMBUIÁ OU MEL) COM 02 PORTAS SENDO </w:t>
            </w:r>
            <w:proofErr w:type="gramStart"/>
            <w:r>
              <w:rPr>
                <w:rFonts w:ascii="Tahoma" w:eastAsia="Tahoma" w:hAnsi="Tahoma" w:cs="Tahoma"/>
                <w:color w:val="000000"/>
                <w:sz w:val="21"/>
                <w:szCs w:val="21"/>
              </w:rPr>
              <w:t>01 COM 03 PRATELEIRAS E OUTRA COM CABIDEIRO E 01 PRATELEIRA, MEDIDAS</w:t>
            </w:r>
            <w:proofErr w:type="gramEnd"/>
            <w:r>
              <w:rPr>
                <w:rFonts w:ascii="Tahoma" w:eastAsia="Tahoma" w:hAnsi="Tahoma" w:cs="Tahoma"/>
                <w:color w:val="000000"/>
                <w:sz w:val="21"/>
                <w:szCs w:val="21"/>
              </w:rPr>
              <w:t xml:space="preserve"> NÃO INFERIORES À 2M ALTURA X 0,80 CM LARGURA X 50 CM DE PROFUNDIDADE 02 GAVETAS COM CORREDIÇAS METÁLICAS, PUXADORES EM MADEIRAS NA COR DO PRODUTO. 10 KG POR PRATELEIRA E 20 KG POR GAVETA DEVERÁ SER ENTREGUE MONTADO. 01 ANO DE GARANTIA.</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15</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029</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SELADORA MANUAL PROFISSIONAL PORTÁTIL ELÉTRICA - ÁREA DE SELAGEM: </w:t>
            </w:r>
            <w:proofErr w:type="gramStart"/>
            <w:r>
              <w:rPr>
                <w:rFonts w:ascii="Tahoma" w:eastAsia="Tahoma" w:hAnsi="Tahoma" w:cs="Tahoma"/>
                <w:color w:val="000000"/>
                <w:sz w:val="21"/>
                <w:szCs w:val="21"/>
              </w:rPr>
              <w:t>30 CM</w:t>
            </w:r>
            <w:proofErr w:type="gramEnd"/>
            <w:r>
              <w:rPr>
                <w:rFonts w:ascii="Tahoma" w:eastAsia="Tahoma" w:hAnsi="Tahoma" w:cs="Tahoma"/>
                <w:color w:val="000000"/>
                <w:sz w:val="21"/>
                <w:szCs w:val="21"/>
              </w:rPr>
              <w:t xml:space="preserve">. COM CONTROLE DE TEMPERATURAS COM NO MÍNIMO </w:t>
            </w:r>
            <w:proofErr w:type="gramStart"/>
            <w:r>
              <w:rPr>
                <w:rFonts w:ascii="Tahoma" w:eastAsia="Tahoma" w:hAnsi="Tahoma" w:cs="Tahoma"/>
                <w:color w:val="000000"/>
                <w:sz w:val="21"/>
                <w:szCs w:val="21"/>
              </w:rPr>
              <w:t>8</w:t>
            </w:r>
            <w:proofErr w:type="gramEnd"/>
            <w:r>
              <w:rPr>
                <w:rFonts w:ascii="Tahoma" w:eastAsia="Tahoma" w:hAnsi="Tahoma" w:cs="Tahoma"/>
                <w:color w:val="000000"/>
                <w:sz w:val="21"/>
                <w:szCs w:val="21"/>
              </w:rPr>
              <w:t xml:space="preserve"> NÍVEIS. POTENCIA NÃO INFERIOR À DE </w:t>
            </w:r>
            <w:proofErr w:type="gramStart"/>
            <w:r>
              <w:rPr>
                <w:rFonts w:ascii="Tahoma" w:eastAsia="Tahoma" w:hAnsi="Tahoma" w:cs="Tahoma"/>
                <w:color w:val="000000"/>
                <w:sz w:val="21"/>
                <w:szCs w:val="21"/>
              </w:rPr>
              <w:t>400 WATTS</w:t>
            </w:r>
            <w:proofErr w:type="gramEnd"/>
            <w:r>
              <w:rPr>
                <w:rFonts w:ascii="Tahoma" w:eastAsia="Tahoma" w:hAnsi="Tahoma" w:cs="Tahoma"/>
                <w:color w:val="000000"/>
                <w:sz w:val="21"/>
                <w:szCs w:val="21"/>
              </w:rPr>
              <w:t xml:space="preserve">. SELA EMBALAGENS DE ATÉ 30 CM - </w:t>
            </w:r>
            <w:proofErr w:type="gramStart"/>
            <w:r>
              <w:rPr>
                <w:rFonts w:ascii="Tahoma" w:eastAsia="Tahoma" w:hAnsi="Tahoma" w:cs="Tahoma"/>
                <w:color w:val="000000"/>
                <w:sz w:val="21"/>
                <w:szCs w:val="21"/>
              </w:rPr>
              <w:t>300MM</w:t>
            </w:r>
            <w:proofErr w:type="gramEnd"/>
            <w:r>
              <w:rPr>
                <w:rFonts w:ascii="Tahoma" w:eastAsia="Tahoma" w:hAnsi="Tahoma" w:cs="Tahoma"/>
                <w:color w:val="000000"/>
                <w:sz w:val="21"/>
                <w:szCs w:val="21"/>
              </w:rPr>
              <w:t xml:space="preserve">. ESPESSURA DE NO MÍNIMO 0.4MM.• TEMPO DE SELAGEM NÃO SUPERIOR </w:t>
            </w:r>
            <w:proofErr w:type="gramStart"/>
            <w:r>
              <w:rPr>
                <w:rFonts w:ascii="Tahoma" w:eastAsia="Tahoma" w:hAnsi="Tahoma" w:cs="Tahoma"/>
                <w:color w:val="000000"/>
                <w:sz w:val="21"/>
                <w:szCs w:val="21"/>
              </w:rPr>
              <w:t>À</w:t>
            </w:r>
            <w:proofErr w:type="gramEnd"/>
            <w:r>
              <w:rPr>
                <w:rFonts w:ascii="Tahoma" w:eastAsia="Tahoma" w:hAnsi="Tahoma" w:cs="Tahoma"/>
                <w:color w:val="000000"/>
                <w:sz w:val="21"/>
                <w:szCs w:val="21"/>
              </w:rPr>
              <w:t xml:space="preserve"> 0.2 - 1.5 SEGUNDOS. DEVE ACOMPANHAR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REFIL E 1 MANUAL. DEVERÁ SER BIVOLT OU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3</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030</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SERRA MÁRMORE 4.3/8 </w:t>
            </w:r>
            <w:proofErr w:type="gramStart"/>
            <w:r>
              <w:rPr>
                <w:rFonts w:ascii="Tahoma" w:eastAsia="Tahoma" w:hAnsi="Tahoma" w:cs="Tahoma"/>
                <w:color w:val="000000"/>
                <w:sz w:val="21"/>
                <w:szCs w:val="21"/>
              </w:rPr>
              <w:t>1300W</w:t>
            </w:r>
            <w:proofErr w:type="gramEnd"/>
            <w:r>
              <w:rPr>
                <w:rFonts w:ascii="Tahoma" w:eastAsia="Tahoma" w:hAnsi="Tahoma" w:cs="Tahoma"/>
                <w:color w:val="000000"/>
                <w:sz w:val="21"/>
                <w:szCs w:val="21"/>
              </w:rPr>
              <w:t xml:space="preserve"> C/ 2DISCOS 4100NH3Z. POTÊNCIA MÍNIMA DE 1.300W. CAPACIDADE MÁXIMA DE CORTE </w:t>
            </w:r>
            <w:proofErr w:type="gramStart"/>
            <w:r>
              <w:rPr>
                <w:rFonts w:ascii="Tahoma" w:eastAsia="Tahoma" w:hAnsi="Tahoma" w:cs="Tahoma"/>
                <w:color w:val="000000"/>
                <w:sz w:val="21"/>
                <w:szCs w:val="21"/>
              </w:rPr>
              <w:t>32MM</w:t>
            </w:r>
            <w:proofErr w:type="gramEnd"/>
            <w:r>
              <w:rPr>
                <w:rFonts w:ascii="Tahoma" w:eastAsia="Tahoma" w:hAnsi="Tahoma" w:cs="Tahoma"/>
                <w:color w:val="000000"/>
                <w:sz w:val="21"/>
                <w:szCs w:val="21"/>
              </w:rPr>
              <w:t xml:space="preserve">. DIÂMETRO DO DISCO </w:t>
            </w:r>
            <w:proofErr w:type="gramStart"/>
            <w:r>
              <w:rPr>
                <w:rFonts w:ascii="Tahoma" w:eastAsia="Tahoma" w:hAnsi="Tahoma" w:cs="Tahoma"/>
                <w:color w:val="000000"/>
                <w:sz w:val="21"/>
                <w:szCs w:val="21"/>
              </w:rPr>
              <w:t>110MM</w:t>
            </w:r>
            <w:proofErr w:type="gramEnd"/>
            <w:r>
              <w:rPr>
                <w:rFonts w:ascii="Tahoma" w:eastAsia="Tahoma" w:hAnsi="Tahoma" w:cs="Tahoma"/>
                <w:color w:val="000000"/>
                <w:sz w:val="21"/>
                <w:szCs w:val="21"/>
              </w:rPr>
              <w:t xml:space="preserve">. DIÂMETRO DO FURO </w:t>
            </w:r>
            <w:proofErr w:type="gramStart"/>
            <w:r>
              <w:rPr>
                <w:rFonts w:ascii="Tahoma" w:eastAsia="Tahoma" w:hAnsi="Tahoma" w:cs="Tahoma"/>
                <w:color w:val="000000"/>
                <w:sz w:val="21"/>
                <w:szCs w:val="21"/>
              </w:rPr>
              <w:t>20MM</w:t>
            </w:r>
            <w:proofErr w:type="gramEnd"/>
            <w:r>
              <w:rPr>
                <w:rFonts w:ascii="Tahoma" w:eastAsia="Tahoma" w:hAnsi="Tahoma" w:cs="Tahoma"/>
                <w:color w:val="000000"/>
                <w:sz w:val="21"/>
                <w:szCs w:val="21"/>
              </w:rPr>
              <w:t xml:space="preserve">. ESPESSURA MÁX. DO DISCO </w:t>
            </w:r>
            <w:proofErr w:type="gramStart"/>
            <w:r>
              <w:rPr>
                <w:rFonts w:ascii="Tahoma" w:eastAsia="Tahoma" w:hAnsi="Tahoma" w:cs="Tahoma"/>
                <w:color w:val="000000"/>
                <w:sz w:val="21"/>
                <w:szCs w:val="21"/>
              </w:rPr>
              <w:t>2MM</w:t>
            </w:r>
            <w:proofErr w:type="gramEnd"/>
            <w:r>
              <w:rPr>
                <w:rFonts w:ascii="Tahoma" w:eastAsia="Tahoma" w:hAnsi="Tahoma" w:cs="Tahoma"/>
                <w:color w:val="000000"/>
                <w:sz w:val="21"/>
                <w:szCs w:val="21"/>
              </w:rPr>
              <w:t xml:space="preserve">. ROTAÇÕES POR MINUTO 13.800. EMISSÃO DE VIBRAÇÕES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M/S². COMPRIMENTO DO CABO </w:t>
            </w:r>
            <w:proofErr w:type="gramStart"/>
            <w:r>
              <w:rPr>
                <w:rFonts w:ascii="Tahoma" w:eastAsia="Tahoma" w:hAnsi="Tahoma" w:cs="Tahoma"/>
                <w:color w:val="000000"/>
                <w:sz w:val="21"/>
                <w:szCs w:val="21"/>
              </w:rPr>
              <w:t>2 M</w:t>
            </w:r>
            <w:proofErr w:type="gramEnd"/>
            <w:r>
              <w:rPr>
                <w:rFonts w:ascii="Tahoma" w:eastAsia="Tahoma" w:hAnsi="Tahoma" w:cs="Tahoma"/>
                <w:color w:val="000000"/>
                <w:sz w:val="21"/>
                <w:szCs w:val="21"/>
              </w:rPr>
              <w:t xml:space="preserve">. ITENS INCLUSOS: 1 CHAVE, 1 CHAVE ALLEN, 2 DISCOS. </w:t>
            </w:r>
            <w:proofErr w:type="gramStart"/>
            <w:r>
              <w:rPr>
                <w:rFonts w:ascii="Tahoma" w:eastAsia="Tahoma" w:hAnsi="Tahoma" w:cs="Tahoma"/>
                <w:color w:val="000000"/>
                <w:sz w:val="21"/>
                <w:szCs w:val="21"/>
              </w:rPr>
              <w:t>110V</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proofErr w:type="gramStart"/>
            <w:r>
              <w:rPr>
                <w:rFonts w:ascii="Tahoma" w:eastAsia="Tahoma" w:hAnsi="Tahoma" w:cs="Tahoma"/>
                <w:color w:val="000000"/>
                <w:sz w:val="21"/>
                <w:szCs w:val="21"/>
              </w:rPr>
              <w:t>1</w:t>
            </w:r>
            <w:proofErr w:type="gramEnd"/>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031</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STEP EVA SLIM DE MATERIAL LEVE, FLEXÍVEL E LAVÁVEL. MEDIDAS APROXIMADAS: 50 X 30 X </w:t>
            </w:r>
            <w:proofErr w:type="gramStart"/>
            <w:r>
              <w:rPr>
                <w:rFonts w:ascii="Tahoma" w:eastAsia="Tahoma" w:hAnsi="Tahoma" w:cs="Tahoma"/>
                <w:color w:val="000000"/>
                <w:sz w:val="21"/>
                <w:szCs w:val="21"/>
              </w:rPr>
              <w:t>10 CM</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50</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032</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TECIDO TALAGARÇA GROSSA SEM DESENHO COM ACABAMENTO EM VIÉS, PARA BORDADO ARTESANAL. TAMANHO MÍNIMO DE 50X70CM. CORES BRANCA OU BEGE.</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80</w:t>
            </w:r>
          </w:p>
        </w:tc>
      </w:tr>
      <w:tr w:rsidR="00866C61" w:rsidTr="008564E8">
        <w:tc>
          <w:tcPr>
            <w:tcW w:w="719"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center"/>
            </w:pPr>
            <w:r>
              <w:rPr>
                <w:rFonts w:ascii="Tahoma" w:eastAsia="Tahoma" w:hAnsi="Tahoma" w:cs="Tahoma"/>
                <w:color w:val="000000"/>
                <w:sz w:val="21"/>
                <w:szCs w:val="21"/>
              </w:rPr>
              <w:t>033</w:t>
            </w:r>
          </w:p>
        </w:tc>
        <w:tc>
          <w:tcPr>
            <w:tcW w:w="6946"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both"/>
            </w:pPr>
            <w:r>
              <w:rPr>
                <w:rFonts w:ascii="Tahoma" w:eastAsia="Tahoma" w:hAnsi="Tahoma" w:cs="Tahoma"/>
                <w:color w:val="000000"/>
                <w:sz w:val="21"/>
                <w:szCs w:val="21"/>
              </w:rPr>
              <w:t xml:space="preserve">VELA DECORATIVA TEXTURIZADA COR BRANCO ALTURA DE 17 CM E </w:t>
            </w:r>
            <w:r>
              <w:rPr>
                <w:rFonts w:ascii="Tahoma" w:eastAsia="Tahoma" w:hAnsi="Tahoma" w:cs="Tahoma"/>
                <w:color w:val="000000"/>
                <w:sz w:val="21"/>
                <w:szCs w:val="21"/>
              </w:rPr>
              <w:lastRenderedPageBreak/>
              <w:t xml:space="preserve">DIÂMETRO DE </w:t>
            </w:r>
            <w:proofErr w:type="gramStart"/>
            <w:r>
              <w:rPr>
                <w:rFonts w:ascii="Tahoma" w:eastAsia="Tahoma" w:hAnsi="Tahoma" w:cs="Tahoma"/>
                <w:color w:val="000000"/>
                <w:sz w:val="21"/>
                <w:szCs w:val="21"/>
              </w:rPr>
              <w:t>5.7 CM</w:t>
            </w:r>
            <w:proofErr w:type="gramEnd"/>
            <w:r>
              <w:rPr>
                <w:rFonts w:ascii="Tahoma" w:eastAsia="Tahoma" w:hAnsi="Tahoma" w:cs="Tahoma"/>
                <w:color w:val="000000"/>
                <w:sz w:val="21"/>
                <w:szCs w:val="21"/>
              </w:rPr>
              <w:t>. FEITA DE PARAFINA DE ALTA QUALIDADE, CORANTE E PAVIO.</w:t>
            </w:r>
          </w:p>
        </w:tc>
        <w:tc>
          <w:tcPr>
            <w:tcW w:w="709" w:type="dxa"/>
            <w:tcBorders>
              <w:top w:val="single" w:sz="7" w:space="0" w:color="CBCBCB"/>
              <w:left w:val="single" w:sz="7" w:space="0" w:color="CBCBCB"/>
              <w:bottom w:val="single" w:sz="7" w:space="0" w:color="CBCBCB"/>
              <w:right w:val="single" w:sz="7" w:space="0" w:color="CBCBCB"/>
            </w:tcBorders>
            <w:noWrap/>
          </w:tcPr>
          <w:p w:rsidR="00866C61" w:rsidRDefault="00866C61" w:rsidP="008564E8">
            <w:r>
              <w:rPr>
                <w:rFonts w:ascii="Tahoma" w:eastAsia="Tahoma" w:hAnsi="Tahoma" w:cs="Tahoma"/>
                <w:color w:val="000000"/>
                <w:sz w:val="21"/>
                <w:szCs w:val="21"/>
              </w:rPr>
              <w:lastRenderedPageBreak/>
              <w:t>UN</w:t>
            </w:r>
          </w:p>
        </w:tc>
        <w:tc>
          <w:tcPr>
            <w:tcW w:w="718" w:type="dxa"/>
            <w:tcBorders>
              <w:top w:val="single" w:sz="7" w:space="0" w:color="CBCBCB"/>
              <w:left w:val="single" w:sz="7" w:space="0" w:color="CBCBCB"/>
              <w:bottom w:val="single" w:sz="7" w:space="0" w:color="CBCBCB"/>
              <w:right w:val="single" w:sz="7" w:space="0" w:color="CBCBCB"/>
            </w:tcBorders>
            <w:noWrap/>
          </w:tcPr>
          <w:p w:rsidR="00866C61" w:rsidRDefault="00866C61" w:rsidP="008564E8">
            <w:pPr>
              <w:jc w:val="right"/>
            </w:pPr>
            <w:r>
              <w:rPr>
                <w:rFonts w:ascii="Tahoma" w:eastAsia="Tahoma" w:hAnsi="Tahoma" w:cs="Tahoma"/>
                <w:color w:val="000000"/>
                <w:sz w:val="21"/>
                <w:szCs w:val="21"/>
              </w:rPr>
              <w:t>100</w:t>
            </w:r>
          </w:p>
        </w:tc>
      </w:tr>
    </w:tbl>
    <w:p w:rsidR="00866C61" w:rsidRDefault="00866C61" w:rsidP="00866C61">
      <w:pPr>
        <w:jc w:val="both"/>
      </w:pPr>
      <w:proofErr w:type="gramStart"/>
      <w:r>
        <w:rPr>
          <w:rFonts w:ascii="Tahoma" w:eastAsia="Tahoma" w:hAnsi="Tahoma" w:cs="Tahoma"/>
          <w:b/>
          <w:bCs/>
          <w:color w:val="000000"/>
          <w:sz w:val="21"/>
          <w:szCs w:val="21"/>
        </w:rPr>
        <w:lastRenderedPageBreak/>
        <w:t>7.1 - Metodologia</w:t>
      </w:r>
      <w:proofErr w:type="gramEnd"/>
      <w:r>
        <w:rPr>
          <w:rFonts w:ascii="Tahoma" w:eastAsia="Tahoma" w:hAnsi="Tahoma" w:cs="Tahoma"/>
          <w:b/>
          <w:bCs/>
          <w:color w:val="000000"/>
          <w:sz w:val="21"/>
          <w:szCs w:val="21"/>
        </w:rPr>
        <w:t xml:space="preserve"> de cálculo dos quantitativos</w:t>
      </w:r>
    </w:p>
    <w:p w:rsidR="00866C61" w:rsidRDefault="00866C61" w:rsidP="00866C61">
      <w:pPr>
        <w:jc w:val="both"/>
      </w:pPr>
      <w:r>
        <w:rPr>
          <w:rFonts w:ascii="Tahoma" w:eastAsia="Tahoma" w:hAnsi="Tahoma" w:cs="Tahoma"/>
          <w:color w:val="000000"/>
          <w:sz w:val="21"/>
          <w:szCs w:val="21"/>
        </w:rPr>
        <w:t xml:space="preserve">7.1.1 - Esta contratação se destina, fundamentalmente, a disponibilizar um ambiente de trabalho rápido, seguro e assistido para os usuários das unidades organizacionais do município.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de rotinas de trabalho e aumento de produtividade em virtude da melhor adequação de equipamentos à necessidade dos usuários. O dimensionamento do quantitativo foi mensurado levando-se em consideração uma quantidade estimada suficiente ao atendimento da demanda, devidamente ponderado em históricos anteriores pelos departamentos responsáveis pela supervisão dos mobiliários e Equipamentos ofertados, respeitando uma margem de suportar um eventual aumento da demanda.</w:t>
      </w:r>
    </w:p>
    <w:p w:rsidR="00866C61" w:rsidRDefault="00866C61" w:rsidP="00866C61">
      <w:pPr>
        <w:jc w:val="both"/>
      </w:pPr>
      <w:r>
        <w:rPr>
          <w:rFonts w:ascii="Tahoma" w:eastAsia="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866C61" w:rsidRDefault="00866C61" w:rsidP="00866C61">
      <w:pPr>
        <w:jc w:val="both"/>
      </w:pPr>
      <w:proofErr w:type="gramStart"/>
      <w:r>
        <w:rPr>
          <w:rFonts w:ascii="Tahoma" w:eastAsia="Tahoma" w:hAnsi="Tahoma" w:cs="Tahoma"/>
          <w:b/>
          <w:bCs/>
          <w:color w:val="000000"/>
          <w:sz w:val="21"/>
          <w:szCs w:val="21"/>
        </w:rPr>
        <w:t>8 - Estimativa do Valor da Contratação</w:t>
      </w:r>
      <w:proofErr w:type="gramEnd"/>
    </w:p>
    <w:p w:rsidR="00866C61" w:rsidRDefault="00866C61" w:rsidP="00866C61">
      <w:pPr>
        <w:jc w:val="both"/>
      </w:pPr>
      <w:r>
        <w:rPr>
          <w:rFonts w:ascii="Tahoma" w:eastAsia="Tahoma" w:hAnsi="Tahoma" w:cs="Tahoma"/>
          <w:color w:val="000000"/>
          <w:sz w:val="21"/>
          <w:szCs w:val="21"/>
        </w:rPr>
        <w:t>8.1 -</w:t>
      </w:r>
      <w:proofErr w:type="gramStart"/>
      <w:r>
        <w:rPr>
          <w:rFonts w:ascii="Tahoma" w:eastAsia="Tahoma" w:hAnsi="Tahoma" w:cs="Tahoma"/>
          <w:color w:val="000000"/>
          <w:sz w:val="21"/>
          <w:szCs w:val="21"/>
        </w:rPr>
        <w:t xml:space="preserve"> </w:t>
      </w:r>
      <w:r>
        <w:rPr>
          <w:rFonts w:ascii="Tahoma" w:eastAsia="Tahoma" w:hAnsi="Tahoma" w:cs="Tahoma"/>
        </w:rPr>
        <w:t xml:space="preserve"> </w:t>
      </w:r>
      <w:proofErr w:type="gramEnd"/>
      <w:r>
        <w:rPr>
          <w:rFonts w:ascii="Tahoma" w:eastAsia="Tahoma" w:hAnsi="Tahoma" w:cs="Tahoma"/>
          <w:color w:val="000000"/>
          <w:sz w:val="21"/>
          <w:szCs w:val="21"/>
        </w:rPr>
        <w:t xml:space="preserve">O valor estimado da contratação é de </w:t>
      </w:r>
      <w:r w:rsidRPr="00527D13">
        <w:rPr>
          <w:rFonts w:ascii="Tahoma" w:eastAsia="Tahoma" w:hAnsi="Tahoma" w:cs="Tahoma"/>
          <w:b/>
          <w:color w:val="000000"/>
          <w:sz w:val="21"/>
          <w:szCs w:val="21"/>
        </w:rPr>
        <w:t>R$ 270.343,13 (Duzentos e setenta mil e trezentos e quarenta e três reais e treze centavos)</w:t>
      </w:r>
      <w:r>
        <w:rPr>
          <w:rFonts w:ascii="Tahoma" w:eastAsia="Tahoma" w:hAnsi="Tahoma" w:cs="Tahoma"/>
          <w:color w:val="000000"/>
          <w:sz w:val="21"/>
          <w:szCs w:val="21"/>
        </w:rPr>
        <w:t>.</w:t>
      </w:r>
    </w:p>
    <w:p w:rsidR="00866C61" w:rsidRDefault="00866C61" w:rsidP="00866C61">
      <w:pPr>
        <w:jc w:val="both"/>
      </w:pPr>
      <w:r>
        <w:rPr>
          <w:rFonts w:ascii="Tahoma" w:eastAsia="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866C61" w:rsidRDefault="00866C61" w:rsidP="00866C61">
      <w:proofErr w:type="gramStart"/>
      <w:r>
        <w:rPr>
          <w:rFonts w:ascii="Tahoma" w:eastAsia="Tahoma" w:hAnsi="Tahoma" w:cs="Tahoma"/>
          <w:b/>
          <w:bCs/>
          <w:color w:val="000000"/>
          <w:sz w:val="21"/>
          <w:szCs w:val="21"/>
        </w:rPr>
        <w:t>9 - Justificativa para o Parcelamento ou não da Solução</w:t>
      </w:r>
      <w:proofErr w:type="gramEnd"/>
    </w:p>
    <w:p w:rsidR="00866C61" w:rsidRDefault="00866C61" w:rsidP="00866C61">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866C61" w:rsidRDefault="00866C61" w:rsidP="00866C61">
      <w:pPr>
        <w:jc w:val="both"/>
      </w:pPr>
      <w:r>
        <w:rPr>
          <w:rFonts w:ascii="Tahoma" w:eastAsia="Tahoma" w:hAnsi="Tahoma" w:cs="Tahoma"/>
          <w:b/>
          <w:bCs/>
          <w:color w:val="000000"/>
          <w:sz w:val="21"/>
          <w:szCs w:val="21"/>
        </w:rPr>
        <w:t>10 - Contratações Correlatas e/ou Interdependentes</w:t>
      </w:r>
    </w:p>
    <w:p w:rsidR="00866C61" w:rsidRDefault="00866C61" w:rsidP="00866C61">
      <w:pPr>
        <w:jc w:val="both"/>
      </w:pPr>
      <w:r>
        <w:rPr>
          <w:rFonts w:ascii="Tahoma" w:eastAsia="Tahoma" w:hAnsi="Tahoma" w:cs="Tahoma"/>
          <w:color w:val="000000"/>
          <w:sz w:val="21"/>
          <w:szCs w:val="21"/>
        </w:rPr>
        <w:t>10.1 - Entendemos não haver para o objeto em questão a previsão de contratação correlata e nem interdependente.</w:t>
      </w:r>
    </w:p>
    <w:p w:rsidR="00866C61" w:rsidRDefault="00866C61" w:rsidP="00866C61">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866C61" w:rsidRDefault="00866C61" w:rsidP="00866C61">
      <w:pPr>
        <w:jc w:val="both"/>
      </w:pPr>
      <w:r>
        <w:rPr>
          <w:rFonts w:ascii="Tahoma" w:eastAsia="Tahoma" w:hAnsi="Tahoma" w:cs="Tahoma"/>
          <w:color w:val="000000"/>
          <w:sz w:val="21"/>
          <w:szCs w:val="21"/>
        </w:rPr>
        <w:lastRenderedPageBreak/>
        <w:t xml:space="preserve">11.1 - A contratação pretendida está alinhada com o Plano de Contratações Anual, elaborado para o ano de 2024 pelo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866C61" w:rsidRDefault="00866C61" w:rsidP="00866C61">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866C61" w:rsidRDefault="00866C61" w:rsidP="00866C61">
      <w:pPr>
        <w:jc w:val="both"/>
      </w:pPr>
      <w:r>
        <w:rPr>
          <w:rFonts w:ascii="Tahoma" w:eastAsia="Tahoma" w:hAnsi="Tahoma" w:cs="Tahoma"/>
          <w:color w:val="000000"/>
          <w:sz w:val="21"/>
          <w:szCs w:val="21"/>
        </w:rPr>
        <w:t>12.1 - Pretende-se com esta contratação atingir os seguintes resultados:</w:t>
      </w:r>
    </w:p>
    <w:p w:rsidR="00866C61" w:rsidRDefault="00866C61" w:rsidP="00866C61">
      <w:pPr>
        <w:jc w:val="both"/>
      </w:pPr>
      <w:r>
        <w:rPr>
          <w:rFonts w:ascii="Tahoma" w:eastAsia="Tahoma" w:hAnsi="Tahoma" w:cs="Tahoma"/>
          <w:color w:val="000000"/>
          <w:sz w:val="21"/>
          <w:szCs w:val="21"/>
        </w:rPr>
        <w:t xml:space="preserve">12.1.1 -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de rotinas de trabalho e aumento de produtividade em virtude da melhor adequação de equipamentos à necessidade dos usuários.</w:t>
      </w:r>
    </w:p>
    <w:p w:rsidR="00866C61" w:rsidRDefault="00866C61" w:rsidP="00866C61">
      <w:pPr>
        <w:jc w:val="both"/>
      </w:pPr>
      <w:r>
        <w:rPr>
          <w:rFonts w:ascii="Tahoma" w:eastAsia="Tahoma" w:hAnsi="Tahoma" w:cs="Tahoma"/>
          <w:color w:val="000000"/>
          <w:sz w:val="21"/>
          <w:szCs w:val="21"/>
        </w:rPr>
        <w:t>12.1.2 - Assegurar uma maior disponibilidade dos equipamentos através da contratação de garantia estendida;</w:t>
      </w:r>
    </w:p>
    <w:p w:rsidR="00866C61" w:rsidRDefault="00866C61" w:rsidP="00866C61">
      <w:pPr>
        <w:jc w:val="both"/>
      </w:pPr>
      <w:r>
        <w:rPr>
          <w:rFonts w:ascii="Tahoma" w:eastAsia="Tahoma" w:hAnsi="Tahoma" w:cs="Tahoma"/>
          <w:color w:val="000000"/>
          <w:sz w:val="21"/>
          <w:szCs w:val="21"/>
        </w:rPr>
        <w:t>12.1.3 - Melhoria e agilidade na prestação dos serviços no devido o provimento de infraestrutura adequada para a realização de suas atividades.</w:t>
      </w:r>
    </w:p>
    <w:p w:rsidR="00866C61" w:rsidRDefault="00866C61" w:rsidP="00866C61">
      <w:pPr>
        <w:jc w:val="both"/>
      </w:pPr>
      <w:r>
        <w:rPr>
          <w:rFonts w:ascii="Tahoma" w:eastAsia="Tahoma" w:hAnsi="Tahoma" w:cs="Tahoma"/>
          <w:b/>
          <w:bCs/>
          <w:color w:val="000000"/>
          <w:sz w:val="21"/>
          <w:szCs w:val="21"/>
        </w:rPr>
        <w:t>13 - Providências a serem Adotadas</w:t>
      </w:r>
    </w:p>
    <w:p w:rsidR="00866C61" w:rsidRDefault="00866C61" w:rsidP="00866C61">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866C61" w:rsidRDefault="00866C61" w:rsidP="00866C61">
      <w:r>
        <w:rPr>
          <w:rFonts w:ascii="Tahoma" w:eastAsia="Tahoma" w:hAnsi="Tahoma" w:cs="Tahoma"/>
          <w:b/>
          <w:bCs/>
          <w:color w:val="000000"/>
          <w:sz w:val="21"/>
          <w:szCs w:val="21"/>
        </w:rPr>
        <w:t>14 - Possíveis Impactos Ambientais</w:t>
      </w:r>
    </w:p>
    <w:p w:rsidR="00866C61" w:rsidRDefault="00866C61" w:rsidP="00866C61">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866C61" w:rsidRDefault="00866C61" w:rsidP="00866C61">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866C61" w:rsidRDefault="00866C61" w:rsidP="00866C61">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866C61" w:rsidRDefault="00866C61" w:rsidP="00866C61">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866C61" w:rsidRDefault="00866C61" w:rsidP="00866C61">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866C61" w:rsidRDefault="00866C61" w:rsidP="00866C61">
      <w:pPr>
        <w:jc w:val="both"/>
      </w:pPr>
      <w:r>
        <w:rPr>
          <w:rFonts w:ascii="Tahoma" w:eastAsia="Tahoma" w:hAnsi="Tahoma" w:cs="Tahoma"/>
          <w:color w:val="000000"/>
          <w:sz w:val="21"/>
          <w:szCs w:val="21"/>
        </w:rPr>
        <w:t>16.1 - Declaramos viável esta contratação.</w:t>
      </w:r>
    </w:p>
    <w:p w:rsidR="00866C61" w:rsidRDefault="00866C61" w:rsidP="00866C61">
      <w:pPr>
        <w:jc w:val="both"/>
      </w:pPr>
      <w:r>
        <w:rPr>
          <w:rFonts w:ascii="Tahoma" w:eastAsia="Tahoma" w:hAnsi="Tahoma" w:cs="Tahoma"/>
          <w:b/>
          <w:bCs/>
          <w:color w:val="000000"/>
          <w:sz w:val="21"/>
          <w:szCs w:val="21"/>
        </w:rPr>
        <w:t>16.1.1 - Justificativa da Viabilidade</w:t>
      </w:r>
    </w:p>
    <w:p w:rsidR="00866C61" w:rsidRDefault="00866C61" w:rsidP="00866C61">
      <w:pPr>
        <w:jc w:val="both"/>
      </w:pPr>
      <w:r>
        <w:rPr>
          <w:rFonts w:ascii="Tahoma" w:eastAsia="Tahoma" w:hAnsi="Tahoma" w:cs="Tahoma"/>
          <w:color w:val="000000"/>
          <w:sz w:val="21"/>
          <w:szCs w:val="21"/>
        </w:rPr>
        <w:lastRenderedPageBreak/>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866C61" w:rsidRDefault="00866C61" w:rsidP="00866C6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08 de julho de 2024.</w:t>
      </w:r>
    </w:p>
    <w:p w:rsidR="00866C61" w:rsidRDefault="00866C61" w:rsidP="00866C61">
      <w:pPr>
        <w:jc w:val="center"/>
      </w:pPr>
      <w:r>
        <w:t> </w:t>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Governo</w:t>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Secretária Municipal de Cultura, Turismo, Esporte e Lazer</w:t>
      </w:r>
      <w:r>
        <w:br/>
      </w:r>
      <w:r>
        <w:br/>
      </w:r>
      <w:r>
        <w:rPr>
          <w:rFonts w:ascii="Tahoma" w:eastAsia="Tahoma" w:hAnsi="Tahoma" w:cs="Tahoma"/>
          <w:b/>
          <w:bCs/>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b/>
          <w:bCs/>
          <w:color w:val="000000"/>
          <w:sz w:val="21"/>
          <w:szCs w:val="21"/>
        </w:rPr>
        <w:t>Secretário Municipal de Meio Ambiente, Saneamento e Agropecuária</w:t>
      </w:r>
      <w:proofErr w:type="gramStart"/>
      <w:r>
        <w:br/>
      </w:r>
      <w:proofErr w:type="gramEnd"/>
      <w:r>
        <w:t> </w:t>
      </w:r>
    </w:p>
    <w:p w:rsidR="00866C61" w:rsidRDefault="00866C61" w:rsidP="00866C61">
      <w:pPr>
        <w:jc w:val="center"/>
      </w:pPr>
      <w:r>
        <w:rPr>
          <w:rFonts w:ascii="Tahoma" w:eastAsia="Tahoma" w:hAnsi="Tahoma" w:cs="Tahoma"/>
          <w:b/>
          <w:bCs/>
          <w:color w:val="000000"/>
          <w:sz w:val="21"/>
          <w:szCs w:val="21"/>
        </w:rPr>
        <w:t>DESPACHO</w:t>
      </w:r>
    </w:p>
    <w:p w:rsidR="00866C61" w:rsidRDefault="00866C61" w:rsidP="00866C61">
      <w:pPr>
        <w:jc w:val="both"/>
        <w:rPr>
          <w:rFonts w:ascii="Tahoma" w:eastAsia="Tahoma" w:hAnsi="Tahoma" w:cs="Tahoma"/>
          <w:color w:val="000000"/>
          <w:sz w:val="21"/>
          <w:szCs w:val="21"/>
        </w:rPr>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866C61" w:rsidRDefault="00866C61" w:rsidP="00866C61">
      <w:pPr>
        <w:jc w:val="both"/>
      </w:pPr>
    </w:p>
    <w:p w:rsidR="00866C61" w:rsidRDefault="00866C61" w:rsidP="00866C6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08 de julho de 2024.</w:t>
      </w:r>
    </w:p>
    <w:p w:rsidR="00866C61" w:rsidRDefault="00866C61" w:rsidP="00866C6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866C61" w:rsidRPr="00C451E8" w:rsidRDefault="00866C61" w:rsidP="00195707">
      <w:pPr>
        <w:jc w:val="both"/>
        <w:rPr>
          <w:sz w:val="21"/>
          <w:szCs w:val="21"/>
        </w:rPr>
      </w:pPr>
      <w:r>
        <w:t> </w:t>
      </w:r>
    </w:p>
    <w:sectPr w:rsidR="00866C61" w:rsidRPr="00C451E8" w:rsidSect="00A749E5">
      <w:headerReference w:type="default" r:id="rId9"/>
      <w:pgSz w:w="11905" w:h="16837"/>
      <w:pgMar w:top="2376" w:right="1134" w:bottom="136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D99" w:rsidRDefault="00C451E8">
      <w:pPr>
        <w:spacing w:after="0" w:line="240" w:lineRule="auto"/>
      </w:pPr>
      <w:r>
        <w:separator/>
      </w:r>
    </w:p>
  </w:endnote>
  <w:endnote w:type="continuationSeparator" w:id="0">
    <w:p w:rsidR="00F74D99" w:rsidRDefault="00C45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D99" w:rsidRDefault="00C451E8">
      <w:pPr>
        <w:spacing w:after="0" w:line="240" w:lineRule="auto"/>
      </w:pPr>
      <w:r>
        <w:separator/>
      </w:r>
    </w:p>
  </w:footnote>
  <w:footnote w:type="continuationSeparator" w:id="0">
    <w:p w:rsidR="00F74D99" w:rsidRDefault="00C451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D70" w:rsidRDefault="00C451E8">
    <w:r>
      <w:rPr>
        <w:noProof/>
      </w:rPr>
      <w:drawing>
        <wp:anchor distT="0" distB="0" distL="114300" distR="114300" simplePos="0" relativeHeight="251657728" behindDoc="1" locked="0" layoutInCell="1" allowOverlap="1" wp14:anchorId="08A71333" wp14:editId="0C984BAB">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D70"/>
    <w:rsid w:val="00195707"/>
    <w:rsid w:val="005B1D70"/>
    <w:rsid w:val="00780371"/>
    <w:rsid w:val="00866C61"/>
    <w:rsid w:val="00A749E5"/>
    <w:rsid w:val="00AF79B2"/>
    <w:rsid w:val="00C451E8"/>
    <w:rsid w:val="00F74D99"/>
    <w:rsid w:val="00F848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C451E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51E8"/>
  </w:style>
  <w:style w:type="paragraph" w:styleId="Rodap">
    <w:name w:val="footer"/>
    <w:basedOn w:val="Normal"/>
    <w:link w:val="RodapChar"/>
    <w:uiPriority w:val="99"/>
    <w:unhideWhenUsed/>
    <w:rsid w:val="00C451E8"/>
    <w:pPr>
      <w:tabs>
        <w:tab w:val="center" w:pos="4252"/>
        <w:tab w:val="right" w:pos="8504"/>
      </w:tabs>
      <w:spacing w:after="0" w:line="240" w:lineRule="auto"/>
    </w:pPr>
  </w:style>
  <w:style w:type="character" w:customStyle="1" w:styleId="RodapChar">
    <w:name w:val="Rodapé Char"/>
    <w:basedOn w:val="Fontepargpadro"/>
    <w:link w:val="Rodap"/>
    <w:uiPriority w:val="99"/>
    <w:rsid w:val="00C45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C451E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451E8"/>
  </w:style>
  <w:style w:type="paragraph" w:styleId="Rodap">
    <w:name w:val="footer"/>
    <w:basedOn w:val="Normal"/>
    <w:link w:val="RodapChar"/>
    <w:uiPriority w:val="99"/>
    <w:unhideWhenUsed/>
    <w:rsid w:val="00C451E8"/>
    <w:pPr>
      <w:tabs>
        <w:tab w:val="center" w:pos="4252"/>
        <w:tab w:val="right" w:pos="8504"/>
      </w:tabs>
      <w:spacing w:after="0" w:line="240" w:lineRule="auto"/>
    </w:pPr>
  </w:style>
  <w:style w:type="character" w:customStyle="1" w:styleId="RodapChar">
    <w:name w:val="Rodapé Char"/>
    <w:basedOn w:val="Fontepargpadro"/>
    <w:link w:val="Rodap"/>
    <w:uiPriority w:val="99"/>
    <w:rsid w:val="00C45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83</Pages>
  <Words>27946</Words>
  <Characters>150911</Characters>
  <Application>Microsoft Office Word</Application>
  <DocSecurity>0</DocSecurity>
  <Lines>1257</Lines>
  <Paragraphs>356</Paragraphs>
  <ScaleCrop>false</ScaleCrop>
  <HeadingPairs>
    <vt:vector size="2" baseType="variant">
      <vt:variant>
        <vt:lpstr>Título</vt:lpstr>
      </vt:variant>
      <vt:variant>
        <vt:i4>1</vt:i4>
      </vt:variant>
    </vt:vector>
  </HeadingPairs>
  <TitlesOfParts>
    <vt:vector size="1" baseType="lpstr">
      <vt:lpstr>Processo 067/2024</vt:lpstr>
    </vt:vector>
  </TitlesOfParts>
  <Company>Município de Ibertioga</Company>
  <LinksUpToDate>false</LinksUpToDate>
  <CharactersWithSpaces>178501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067/2024</dc:title>
  <dc:subject>EDITAL</dc:subject>
  <dc:creator>RVA - Licita Fácil</dc:creator>
  <cp:keywords>RVA, Licita Fácil</cp:keywords>
  <dc:description>EDITAL</dc:description>
  <cp:lastModifiedBy>Cliente</cp:lastModifiedBy>
  <cp:revision>8</cp:revision>
  <cp:lastPrinted>2024-07-18T13:26:00Z</cp:lastPrinted>
  <dcterms:created xsi:type="dcterms:W3CDTF">2024-07-16T18:31:00Z</dcterms:created>
  <dcterms:modified xsi:type="dcterms:W3CDTF">2024-07-26T17:44:00Z</dcterms:modified>
</cp:coreProperties>
</file>