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57" w:rsidRDefault="000F1757" w:rsidP="000F1757">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048/2024</w:t>
      </w:r>
    </w:p>
    <w:p w:rsidR="000F1757" w:rsidRDefault="000F1757" w:rsidP="000F1757">
      <w:pPr>
        <w:jc w:val="center"/>
      </w:pPr>
      <w:r>
        <w:br/>
      </w:r>
      <w:r>
        <w:rPr>
          <w:rFonts w:ascii="Tahoma" w:eastAsia="Tahoma" w:hAnsi="Tahoma" w:cs="Tahoma"/>
          <w:b/>
          <w:bCs/>
          <w:color w:val="000000"/>
          <w:sz w:val="24"/>
          <w:szCs w:val="24"/>
        </w:rPr>
        <w:t>PREGÃO ELETRÔNICO Nº 020/2024</w:t>
      </w:r>
    </w:p>
    <w:p w:rsidR="00BA28F9" w:rsidRDefault="00932418">
      <w:pPr>
        <w:jc w:val="center"/>
      </w:pPr>
      <w:r>
        <w:rPr>
          <w:rFonts w:ascii="Tahoma" w:eastAsia="Tahoma" w:hAnsi="Tahoma" w:cs="Tahoma"/>
          <w:b/>
          <w:bCs/>
          <w:color w:val="000000"/>
          <w:sz w:val="27"/>
          <w:szCs w:val="27"/>
        </w:rPr>
        <w:t>EDITAL </w:t>
      </w:r>
    </w:p>
    <w:p w:rsidR="00BA28F9" w:rsidRDefault="00932418">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sidR="00BE6245">
        <w:rPr>
          <w:rFonts w:ascii="Tahoma" w:eastAsia="Tahoma" w:hAnsi="Tahoma" w:cs="Tahoma"/>
          <w:b/>
          <w:bCs/>
          <w:color w:val="000000"/>
          <w:sz w:val="21"/>
          <w:szCs w:val="21"/>
        </w:rPr>
        <w:t>,</w:t>
      </w:r>
      <w:r>
        <w:rPr>
          <w:rFonts w:ascii="Tahoma" w:eastAsia="Tahoma" w:hAnsi="Tahoma" w:cs="Tahoma"/>
          <w:color w:val="000000"/>
          <w:sz w:val="21"/>
          <w:szCs w:val="21"/>
        </w:rPr>
        <w:t xml:space="preserve"> DECRETO Nº 1873, DE 20 DE DEZEMBRO DE 2023 e DECRETO Nº 1874, DE 29 DE DEZEMBRO DE 2023 e demais legislação aplicável e, ainda, de acordo com as condições estabelecidas neste Edital.</w:t>
      </w:r>
    </w:p>
    <w:p w:rsidR="00BA28F9" w:rsidRDefault="00932418">
      <w:pPr>
        <w:jc w:val="both"/>
      </w:pPr>
      <w:r>
        <w:rPr>
          <w:rFonts w:ascii="Tahoma" w:eastAsia="Tahoma" w:hAnsi="Tahoma" w:cs="Tahoma"/>
          <w:b/>
          <w:bCs/>
          <w:color w:val="000000"/>
          <w:sz w:val="21"/>
          <w:szCs w:val="21"/>
        </w:rPr>
        <w:t>DA SESSÃO PÚBLICA DO PREGÃO ELETRÔNICO: </w:t>
      </w:r>
    </w:p>
    <w:p w:rsidR="00BA28F9" w:rsidRDefault="00932418">
      <w:pPr>
        <w:jc w:val="both"/>
      </w:pPr>
      <w:r>
        <w:rPr>
          <w:rFonts w:ascii="Tahoma" w:eastAsia="Tahoma" w:hAnsi="Tahoma" w:cs="Tahoma"/>
          <w:b/>
          <w:bCs/>
          <w:color w:val="000000"/>
          <w:sz w:val="21"/>
          <w:szCs w:val="21"/>
        </w:rPr>
        <w:t>Data e horário da sessão:</w:t>
      </w:r>
      <w:r w:rsidR="0037788D">
        <w:rPr>
          <w:rFonts w:ascii="Tahoma" w:eastAsia="Tahoma" w:hAnsi="Tahoma" w:cs="Tahoma"/>
          <w:b/>
          <w:bCs/>
          <w:color w:val="000000"/>
          <w:sz w:val="21"/>
          <w:szCs w:val="21"/>
        </w:rPr>
        <w:t xml:space="preserve"> </w:t>
      </w:r>
      <w:r>
        <w:rPr>
          <w:rFonts w:ascii="Tahoma" w:eastAsia="Tahoma" w:hAnsi="Tahoma" w:cs="Tahoma"/>
          <w:b/>
          <w:bCs/>
          <w:color w:val="000000"/>
          <w:sz w:val="21"/>
          <w:szCs w:val="21"/>
        </w:rPr>
        <w:t>12/06/2024</w:t>
      </w:r>
      <w:r>
        <w:rPr>
          <w:rFonts w:ascii="Tahoma" w:eastAsia="Tahoma" w:hAnsi="Tahoma" w:cs="Tahoma"/>
          <w:color w:val="000000"/>
          <w:sz w:val="21"/>
          <w:szCs w:val="21"/>
        </w:rPr>
        <w:t> </w:t>
      </w:r>
      <w:r w:rsidR="00095C93">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BA28F9" w:rsidRDefault="00932418">
      <w:pPr>
        <w:jc w:val="both"/>
      </w:pPr>
      <w:r>
        <w:rPr>
          <w:rFonts w:ascii="Tahoma" w:eastAsia="Tahoma" w:hAnsi="Tahoma" w:cs="Tahoma"/>
          <w:b/>
          <w:bCs/>
          <w:color w:val="000000"/>
          <w:sz w:val="21"/>
          <w:szCs w:val="21"/>
        </w:rPr>
        <w:t>Data e horário final para envio de Proposta: 12/06/2024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BA28F9" w:rsidRDefault="00932418">
      <w:pPr>
        <w:jc w:val="both"/>
      </w:pPr>
      <w:r>
        <w:rPr>
          <w:rFonts w:ascii="Tahoma" w:eastAsia="Tahoma" w:hAnsi="Tahoma" w:cs="Tahoma"/>
          <w:b/>
          <w:bCs/>
          <w:color w:val="000000"/>
          <w:sz w:val="21"/>
          <w:szCs w:val="21"/>
        </w:rPr>
        <w:t xml:space="preserve">MODO DE DISPUTA: </w:t>
      </w:r>
      <w:r w:rsidR="000F1757" w:rsidRPr="000F1757">
        <w:rPr>
          <w:rFonts w:ascii="Tahoma" w:eastAsia="Tahoma" w:hAnsi="Tahoma" w:cs="Tahoma"/>
          <w:b/>
          <w:bCs/>
          <w:color w:val="FF0000"/>
          <w:sz w:val="26"/>
          <w:szCs w:val="26"/>
          <w:u w:val="single"/>
        </w:rPr>
        <w:t>ABERTO</w:t>
      </w:r>
    </w:p>
    <w:p w:rsidR="00BA28F9" w:rsidRDefault="00932418">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GRUPO facultando-se ao licitante a participação em quantos grupos forem de seu interesse devendo oferecer proposta para todos os itens que os compõem.</w:t>
      </w:r>
    </w:p>
    <w:p w:rsidR="00BA28F9" w:rsidRDefault="00932418">
      <w:pPr>
        <w:jc w:val="both"/>
      </w:pPr>
      <w:r>
        <w:rPr>
          <w:rFonts w:ascii="Tahoma" w:eastAsia="Tahoma" w:hAnsi="Tahoma" w:cs="Tahoma"/>
          <w:b/>
          <w:bCs/>
          <w:color w:val="000000"/>
          <w:sz w:val="21"/>
          <w:szCs w:val="21"/>
        </w:rPr>
        <w:t>1. DO OBJETO</w:t>
      </w:r>
    </w:p>
    <w:p w:rsidR="00BA28F9" w:rsidRDefault="00932418">
      <w:pPr>
        <w:jc w:val="both"/>
      </w:pPr>
      <w:r>
        <w:rPr>
          <w:rFonts w:ascii="Tahoma" w:eastAsia="Tahoma" w:hAnsi="Tahoma" w:cs="Tahoma"/>
          <w:color w:val="000000"/>
          <w:sz w:val="21"/>
          <w:szCs w:val="21"/>
        </w:rPr>
        <w:t xml:space="preserve">1.1. </w:t>
      </w:r>
      <w:r w:rsidRPr="00FA565C">
        <w:rPr>
          <w:rFonts w:ascii="Tahoma" w:eastAsia="Tahoma" w:hAnsi="Tahoma" w:cs="Tahoma"/>
          <w:b/>
          <w:color w:val="000000"/>
          <w:sz w:val="21"/>
          <w:szCs w:val="21"/>
        </w:rPr>
        <w:t>REGISTRO DE PREÇOS PARA FUTURA E EVENTUAL AQUISIÇÃO DE REFEIÇÕES (MARMITEX E SELF-SERVICE) E LANCHES NO MUNICÍPIO DE BARBACENA/MG, PARA ATENDER AS NECESSIDADES DA SECRETARIA DE SAÚDE E SECRETARIA DE ADMINISTRAÇÃO</w:t>
      </w:r>
      <w:r>
        <w:rPr>
          <w:rFonts w:ascii="Tahoma" w:eastAsia="Tahoma" w:hAnsi="Tahoma" w:cs="Tahoma"/>
          <w:color w:val="000000"/>
          <w:sz w:val="21"/>
          <w:szCs w:val="21"/>
        </w:rPr>
        <w:t>, conforme condições, quantidades e exigências estabelecidas neste Edital e seus anexos.</w:t>
      </w:r>
    </w:p>
    <w:p w:rsidR="00BA28F9" w:rsidRDefault="00932418">
      <w:pPr>
        <w:jc w:val="both"/>
      </w:pPr>
      <w:r>
        <w:rPr>
          <w:rFonts w:ascii="Tahoma" w:eastAsia="Tahoma" w:hAnsi="Tahoma" w:cs="Tahoma"/>
          <w:b/>
          <w:bCs/>
          <w:color w:val="000000"/>
          <w:sz w:val="21"/>
          <w:szCs w:val="21"/>
        </w:rPr>
        <w:t>1.2. DO REGISTRO DE PREÇOS</w:t>
      </w:r>
    </w:p>
    <w:p w:rsidR="00BA28F9" w:rsidRDefault="00932418">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BA28F9" w:rsidRDefault="00932418">
      <w:r>
        <w:rPr>
          <w:rFonts w:ascii="Tahoma" w:eastAsia="Tahoma" w:hAnsi="Tahoma" w:cs="Tahoma"/>
          <w:b/>
          <w:bCs/>
          <w:color w:val="000000"/>
          <w:sz w:val="21"/>
          <w:szCs w:val="21"/>
        </w:rPr>
        <w:t>2. DA PARTICIPAÇÃO NO PREGÃO</w:t>
      </w:r>
    </w:p>
    <w:p w:rsidR="00BA28F9" w:rsidRDefault="00932418">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BA28F9" w:rsidRDefault="00932418">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A28F9" w:rsidRDefault="00932418">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BA28F9" w:rsidRDefault="00932418">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A28F9" w:rsidRDefault="00932418">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BA28F9" w:rsidRDefault="00932418">
      <w:pPr>
        <w:jc w:val="both"/>
      </w:pPr>
      <w:r>
        <w:rPr>
          <w:rFonts w:ascii="Tahoma" w:eastAsia="Tahoma" w:hAnsi="Tahoma" w:cs="Tahoma"/>
          <w:color w:val="000000"/>
          <w:sz w:val="21"/>
          <w:szCs w:val="21"/>
        </w:rPr>
        <w:t>2.2.1. A não observância do disposto no item anterior poderá ensejar desclassificação no momento da habilitação.</w:t>
      </w:r>
    </w:p>
    <w:p w:rsidR="00BA28F9" w:rsidRDefault="00932418">
      <w:pPr>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A28F9" w:rsidRDefault="00932418">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BA28F9" w:rsidRDefault="00932418">
      <w:pPr>
        <w:jc w:val="both"/>
      </w:pPr>
      <w:r>
        <w:rPr>
          <w:rFonts w:ascii="Tahoma" w:eastAsia="Tahoma" w:hAnsi="Tahoma" w:cs="Tahoma"/>
          <w:b/>
          <w:bCs/>
          <w:color w:val="000000"/>
          <w:sz w:val="21"/>
          <w:szCs w:val="21"/>
        </w:rPr>
        <w:t>2.5. Não poderão disputar esta licitação:</w:t>
      </w:r>
    </w:p>
    <w:p w:rsidR="00BA28F9" w:rsidRDefault="00932418">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BA28F9" w:rsidRDefault="00932418">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BA28F9" w:rsidRDefault="00932418">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BA28F9" w:rsidRDefault="00932418">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BA28F9" w:rsidRDefault="00932418">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A28F9" w:rsidRDefault="00932418">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BA28F9" w:rsidRDefault="00932418">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BA28F9" w:rsidRDefault="00932418">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BA28F9" w:rsidRDefault="00932418">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BA28F9" w:rsidRDefault="00932418">
      <w:r>
        <w:t> </w:t>
      </w:r>
    </w:p>
    <w:p w:rsidR="00BA28F9" w:rsidRDefault="00BA28F9">
      <w:pPr>
        <w:pBdr>
          <w:bottom w:val="single" w:sz="1" w:space="0" w:color="000000"/>
        </w:pBdr>
        <w:spacing w:before="120" w:after="120" w:line="240" w:lineRule="auto"/>
      </w:pPr>
    </w:p>
    <w:p w:rsidR="00BA28F9" w:rsidRDefault="00FA565C">
      <w:pPr>
        <w:jc w:val="both"/>
      </w:pPr>
      <w:hyperlink w:anchor="_ftnref1" w:history="1">
        <w:r w:rsidR="00932418">
          <w:t>[1]</w:t>
        </w:r>
      </w:hyperlink>
      <w:r w:rsidR="00932418">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A28F9" w:rsidRDefault="00932418">
      <w:pPr>
        <w:jc w:val="both"/>
      </w:pPr>
      <w:r>
        <w:rPr>
          <w:rFonts w:ascii="Tahoma" w:eastAsia="Tahoma" w:hAnsi="Tahoma" w:cs="Tahoma"/>
          <w:color w:val="000000"/>
          <w:sz w:val="21"/>
          <w:szCs w:val="21"/>
        </w:rPr>
        <w:t>2.5.10. Organizações da Sociedade Civil de Interesse Público - OSCIP, atuando nessa condição;</w:t>
      </w:r>
    </w:p>
    <w:p w:rsidR="00BA28F9" w:rsidRDefault="00932418">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BA28F9" w:rsidRDefault="00932418">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BA28F9" w:rsidRDefault="00932418">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BA28F9" w:rsidRDefault="00932418">
      <w:pPr>
        <w:jc w:val="both"/>
      </w:pPr>
      <w:r>
        <w:rPr>
          <w:rFonts w:ascii="Tahoma" w:eastAsia="Tahoma" w:hAnsi="Tahoma" w:cs="Tahoma"/>
          <w:color w:val="000000"/>
          <w:sz w:val="21"/>
          <w:szCs w:val="21"/>
        </w:rPr>
        <w:t>2.8. Equiparam-se aos autores do projeto as empresas integrantes do mesmo grupo econômico.</w:t>
      </w:r>
    </w:p>
    <w:p w:rsidR="00BA28F9" w:rsidRDefault="00932418">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BA28F9" w:rsidRDefault="00932418">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BA28F9" w:rsidRDefault="00932418">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BA28F9" w:rsidRDefault="00932418">
      <w:pPr>
        <w:jc w:val="both"/>
      </w:pPr>
      <w:r>
        <w:rPr>
          <w:rFonts w:ascii="Tahoma" w:eastAsia="Tahoma" w:hAnsi="Tahoma" w:cs="Tahoma"/>
          <w:b/>
          <w:bCs/>
          <w:color w:val="000000"/>
          <w:sz w:val="21"/>
          <w:szCs w:val="21"/>
        </w:rPr>
        <w:t>3. DA APRESENTAÇÃO DA PROPOSTA E DOS DOCUMENTOS DE HABILITAÇÃO</w:t>
      </w:r>
    </w:p>
    <w:p w:rsidR="00BA28F9" w:rsidRDefault="00932418">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BA28F9" w:rsidRDefault="00932418">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BA28F9" w:rsidRDefault="00932418">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BA28F9" w:rsidRDefault="00932418">
      <w:pPr>
        <w:jc w:val="both"/>
      </w:pPr>
      <w:r>
        <w:rPr>
          <w:rFonts w:ascii="Tahoma" w:eastAsia="Tahoma" w:hAnsi="Tahoma" w:cs="Tahoma"/>
          <w:color w:val="000000"/>
          <w:sz w:val="21"/>
          <w:szCs w:val="21"/>
        </w:rPr>
        <w:t>3.4. No cadastramento da proposta inicial, o licitante declarará, em campo próprio do sistema, que:</w:t>
      </w:r>
    </w:p>
    <w:p w:rsidR="00BA28F9" w:rsidRDefault="00932418">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BA28F9" w:rsidRDefault="00932418">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BA28F9" w:rsidRDefault="00932418">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A28F9" w:rsidRDefault="00932418">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BA28F9" w:rsidRDefault="00932418">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BA28F9" w:rsidRDefault="00932418">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A28F9" w:rsidRDefault="00932418">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BA28F9" w:rsidRDefault="00932418">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BA28F9" w:rsidRDefault="00932418">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BA28F9" w:rsidRDefault="00932418">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BA28F9" w:rsidRDefault="00932418">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BA28F9" w:rsidRDefault="00932418">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BA28F9" w:rsidRDefault="00932418">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BA28F9" w:rsidRDefault="00932418">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BA28F9" w:rsidRDefault="00932418">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BA28F9" w:rsidRDefault="00932418">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BA28F9" w:rsidRDefault="00932418">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BA28F9" w:rsidRDefault="00932418">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BA28F9" w:rsidRDefault="00932418">
      <w:pPr>
        <w:jc w:val="both"/>
      </w:pPr>
      <w:r>
        <w:rPr>
          <w:rFonts w:ascii="Tahoma" w:eastAsia="Tahoma" w:hAnsi="Tahoma" w:cs="Tahoma"/>
          <w:sz w:val="21"/>
          <w:szCs w:val="21"/>
        </w:rPr>
        <w:t xml:space="preserve">3.14. </w:t>
      </w:r>
      <w:r>
        <w:rPr>
          <w:rFonts w:ascii="&quot;Tahoma&quot;" w:eastAsia="&quot;Tahoma&quot;" w:hAnsi="&quot;Tahoma&quot;" w:cs="&quot;Tahoma&quot;"/>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BA28F9" w:rsidRDefault="00932418">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BA28F9" w:rsidRDefault="00932418">
      <w:pPr>
        <w:jc w:val="both"/>
      </w:pPr>
      <w:r>
        <w:rPr>
          <w:rFonts w:ascii="Tahoma" w:eastAsia="Tahoma" w:hAnsi="Tahoma" w:cs="Tahoma"/>
          <w:b/>
          <w:bCs/>
          <w:color w:val="000000"/>
          <w:sz w:val="21"/>
          <w:szCs w:val="21"/>
        </w:rPr>
        <w:t>4. DO PREENCHIMENTO DA PROPOSTA</w:t>
      </w:r>
    </w:p>
    <w:p w:rsidR="00BA28F9" w:rsidRDefault="00932418">
      <w:pPr>
        <w:jc w:val="both"/>
      </w:pPr>
      <w:r>
        <w:rPr>
          <w:rFonts w:ascii="Tahoma" w:eastAsia="Tahoma" w:hAnsi="Tahoma" w:cs="Tahoma"/>
          <w:color w:val="000000"/>
          <w:sz w:val="21"/>
          <w:szCs w:val="21"/>
        </w:rPr>
        <w:t>4.1. O licitante deverá enviar sua proposta mediante o preenchimento, no sistema eletrônico, dos seguintes campos:</w:t>
      </w:r>
    </w:p>
    <w:p w:rsidR="00BA28F9" w:rsidRDefault="00932418">
      <w:pPr>
        <w:jc w:val="both"/>
      </w:pPr>
      <w:r>
        <w:rPr>
          <w:rFonts w:ascii="Tahoma" w:eastAsia="Tahoma" w:hAnsi="Tahoma" w:cs="Tahoma"/>
          <w:color w:val="000000"/>
          <w:sz w:val="21"/>
          <w:szCs w:val="21"/>
        </w:rPr>
        <w:t>4.1.1. Valor, conforme definido neste edital e na plataforma de realização do pregão;</w:t>
      </w:r>
    </w:p>
    <w:p w:rsidR="00BA28F9" w:rsidRDefault="00932418">
      <w:pPr>
        <w:jc w:val="both"/>
      </w:pPr>
      <w:r>
        <w:rPr>
          <w:rFonts w:ascii="Tahoma" w:eastAsia="Tahoma" w:hAnsi="Tahoma" w:cs="Tahoma"/>
          <w:color w:val="000000"/>
          <w:sz w:val="21"/>
          <w:szCs w:val="21"/>
        </w:rPr>
        <w:t>4.1.2. Marca, se for o caso;</w:t>
      </w:r>
    </w:p>
    <w:p w:rsidR="00BA28F9" w:rsidRDefault="00932418">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BA28F9" w:rsidRDefault="00932418">
      <w:pPr>
        <w:jc w:val="both"/>
      </w:pPr>
      <w:r>
        <w:rPr>
          <w:rFonts w:ascii="Tahoma" w:eastAsia="Tahoma" w:hAnsi="Tahoma" w:cs="Tahoma"/>
          <w:color w:val="000000"/>
          <w:sz w:val="21"/>
          <w:szCs w:val="21"/>
        </w:rPr>
        <w:t>4.1.4. Descrição do objeto, contendo as informações similares à especificação do Termo de Referência;</w:t>
      </w:r>
    </w:p>
    <w:p w:rsidR="00BA28F9" w:rsidRDefault="00932418">
      <w:pPr>
        <w:jc w:val="both"/>
      </w:pPr>
      <w:r>
        <w:rPr>
          <w:rFonts w:ascii="Tahoma" w:eastAsia="Tahoma" w:hAnsi="Tahoma" w:cs="Tahoma"/>
          <w:color w:val="000000"/>
          <w:sz w:val="21"/>
          <w:szCs w:val="21"/>
        </w:rPr>
        <w:t>4.2. Todas as especificações do objeto contidas na proposta vinculam o licitante.</w:t>
      </w:r>
    </w:p>
    <w:p w:rsidR="00BA28F9" w:rsidRDefault="00932418">
      <w:pPr>
        <w:jc w:val="both"/>
      </w:pPr>
      <w:r>
        <w:rPr>
          <w:rFonts w:ascii="Tahoma" w:eastAsia="Tahoma" w:hAnsi="Tahoma" w:cs="Tahoma"/>
          <w:color w:val="000000"/>
          <w:sz w:val="21"/>
          <w:szCs w:val="21"/>
        </w:rPr>
        <w:t>4.3. O licitante NÃO poderá oferecer proposta em quantitativo inferior ao máximo previsto para contratação.</w:t>
      </w:r>
    </w:p>
    <w:p w:rsidR="00BA28F9" w:rsidRDefault="00932418">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BA28F9" w:rsidRDefault="00932418">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A28F9" w:rsidRDefault="00932418">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BA28F9" w:rsidRDefault="00932418">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BA28F9" w:rsidRDefault="00932418">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A28F9" w:rsidRDefault="00932418">
      <w:pPr>
        <w:jc w:val="both"/>
      </w:pPr>
      <w:r>
        <w:rPr>
          <w:rFonts w:ascii="Tahoma" w:eastAsia="Tahoma" w:hAnsi="Tahoma" w:cs="Tahoma"/>
          <w:color w:val="000000"/>
          <w:sz w:val="21"/>
          <w:szCs w:val="21"/>
        </w:rPr>
        <w:t>4.9. O prazo de validade da proposta não será inferior a 60 (sessenta) dias, a contar da data de sua apresentação.</w:t>
      </w:r>
    </w:p>
    <w:p w:rsidR="00BA28F9" w:rsidRDefault="00932418">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BA28F9" w:rsidRDefault="00932418">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BA28F9" w:rsidRDefault="00932418">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BA28F9" w:rsidRDefault="00932418">
      <w:pPr>
        <w:jc w:val="both"/>
      </w:pPr>
      <w:r>
        <w:rPr>
          <w:rFonts w:ascii="Tahoma" w:eastAsia="Tahoma" w:hAnsi="Tahoma" w:cs="Tahoma"/>
          <w:color w:val="000000"/>
          <w:sz w:val="21"/>
          <w:szCs w:val="21"/>
        </w:rPr>
        <w:t>5.2.1. Será desclassificada a proposta que identifique o licitante.</w:t>
      </w:r>
    </w:p>
    <w:p w:rsidR="00BA28F9" w:rsidRDefault="00932418">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BA28F9" w:rsidRDefault="00932418">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BA28F9" w:rsidRDefault="00932418">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BA28F9" w:rsidRDefault="00932418">
      <w:pPr>
        <w:jc w:val="both"/>
      </w:pPr>
      <w:r>
        <w:rPr>
          <w:rFonts w:ascii="Tahoma" w:eastAsia="Tahoma" w:hAnsi="Tahoma" w:cs="Tahoma"/>
          <w:color w:val="000000"/>
          <w:sz w:val="21"/>
          <w:szCs w:val="21"/>
        </w:rPr>
        <w:t>5.4. O sistema disponibilizará campo próprio para troca de mensagens entre o Pregoeiro e os licitantes.</w:t>
      </w:r>
    </w:p>
    <w:p w:rsidR="00BA28F9" w:rsidRDefault="00932418">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BA28F9" w:rsidRDefault="00932418">
      <w:pPr>
        <w:jc w:val="both"/>
      </w:pPr>
      <w:r>
        <w:rPr>
          <w:rFonts w:ascii="Tahoma" w:eastAsia="Tahoma" w:hAnsi="Tahoma" w:cs="Tahoma"/>
          <w:b/>
          <w:bCs/>
          <w:color w:val="000000"/>
          <w:sz w:val="21"/>
          <w:szCs w:val="21"/>
        </w:rPr>
        <w:t>5.6. O lance deverá ser ofertado conforme critério de julgamento definido no preâmbulo desse edital.</w:t>
      </w:r>
    </w:p>
    <w:p w:rsidR="00BA28F9" w:rsidRDefault="00932418">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BA28F9" w:rsidRDefault="00932418">
      <w:pPr>
        <w:jc w:val="both"/>
      </w:pPr>
      <w:r>
        <w:rPr>
          <w:rFonts w:ascii="Tahoma" w:eastAsia="Tahoma" w:hAnsi="Tahoma" w:cs="Tahoma"/>
          <w:color w:val="000000"/>
          <w:sz w:val="21"/>
          <w:szCs w:val="21"/>
        </w:rPr>
        <w:t>5.8. O licitante somente poderá oferecer lance de valor inferior ao último por ele ofertado e registrado pelo sistema.</w:t>
      </w:r>
    </w:p>
    <w:p w:rsidR="00BA28F9" w:rsidRDefault="00932418">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BE6245">
        <w:rPr>
          <w:rFonts w:ascii="Tahoma" w:eastAsia="Tahoma" w:hAnsi="Tahoma" w:cs="Tahoma"/>
          <w:b/>
          <w:color w:val="FF0000"/>
          <w:sz w:val="26"/>
          <w:szCs w:val="26"/>
        </w:rPr>
        <w:t>R$0,01 (UM CENTAVO).</w:t>
      </w:r>
    </w:p>
    <w:p w:rsidR="00BA28F9" w:rsidRDefault="00932418">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BA28F9" w:rsidRDefault="00932418">
      <w:pPr>
        <w:jc w:val="both"/>
      </w:pPr>
      <w:r>
        <w:rPr>
          <w:rFonts w:ascii="Tahoma" w:eastAsia="Tahoma" w:hAnsi="Tahoma" w:cs="Tahoma"/>
          <w:b/>
          <w:bCs/>
          <w:color w:val="000000"/>
          <w:sz w:val="21"/>
          <w:szCs w:val="21"/>
        </w:rPr>
        <w:t>5.11. O PROCEDIMENTO SEGUIRA DE ACORDO COM O MODO DE DISPUTA ADOTADO NESTE EDITAL.</w:t>
      </w:r>
    </w:p>
    <w:p w:rsidR="00BA28F9" w:rsidRDefault="00932418">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BA28F9" w:rsidRDefault="00932418">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BA28F9" w:rsidRDefault="00932418">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BA28F9" w:rsidRDefault="00932418">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BA28F9" w:rsidRDefault="00932418">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A28F9" w:rsidRDefault="00932418">
      <w:pPr>
        <w:jc w:val="both"/>
      </w:pPr>
      <w:r>
        <w:rPr>
          <w:rFonts w:ascii="Tahoma" w:eastAsia="Tahoma" w:hAnsi="Tahoma" w:cs="Tahoma"/>
          <w:color w:val="000000"/>
          <w:sz w:val="21"/>
          <w:szCs w:val="21"/>
        </w:rPr>
        <w:t>5.12.5. Após o reinício previsto no item supra, os licitantes serão convocados para apresentar lances intermediários.</w:t>
      </w:r>
    </w:p>
    <w:p w:rsidR="00BA28F9" w:rsidRDefault="00932418">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BA28F9" w:rsidRDefault="00932418">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BA28F9" w:rsidRDefault="00932418">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BA28F9" w:rsidRDefault="00932418">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BA28F9" w:rsidRDefault="00932418">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BA28F9" w:rsidRDefault="00932418">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BA28F9" w:rsidRDefault="00932418">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BA28F9" w:rsidRDefault="00932418">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BA28F9" w:rsidRDefault="00932418">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BA28F9" w:rsidRDefault="00932418">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BA28F9" w:rsidRDefault="00932418">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BA28F9" w:rsidRDefault="00932418">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A28F9" w:rsidRDefault="00932418">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BA28F9" w:rsidRDefault="00932418">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BA28F9" w:rsidRDefault="00932418">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BA28F9" w:rsidRDefault="00932418">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BA28F9" w:rsidRDefault="00932418">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BA28F9" w:rsidRDefault="00932418">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BA28F9" w:rsidRDefault="00932418">
      <w:pPr>
        <w:jc w:val="both"/>
      </w:pPr>
      <w:r>
        <w:rPr>
          <w:rFonts w:ascii="Tahoma" w:eastAsia="Tahoma" w:hAnsi="Tahoma" w:cs="Tahoma"/>
          <w:color w:val="000000"/>
          <w:sz w:val="21"/>
          <w:szCs w:val="21"/>
        </w:rPr>
        <w:t>5.20. Caso o licitante não apresente lances, concorrerá com o valor de sua proposta.</w:t>
      </w:r>
    </w:p>
    <w:p w:rsidR="00BA28F9" w:rsidRDefault="00932418">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BA28F9" w:rsidRDefault="00932418">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BA28F9" w:rsidRDefault="00932418">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BA28F9" w:rsidRDefault="00932418">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BA28F9" w:rsidRDefault="00932418">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BA28F9" w:rsidRDefault="00932418">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BA28F9" w:rsidRDefault="00932418">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BA28F9" w:rsidRDefault="00932418">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BA28F9" w:rsidRDefault="00932418">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BA28F9" w:rsidRDefault="00932418">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A28F9" w:rsidRDefault="00932418">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BA28F9" w:rsidRDefault="00932418">
      <w:pPr>
        <w:jc w:val="both"/>
      </w:pPr>
      <w:r>
        <w:rPr>
          <w:rFonts w:ascii="Tahoma" w:eastAsia="Tahoma" w:hAnsi="Tahoma" w:cs="Tahoma"/>
          <w:color w:val="000000"/>
          <w:sz w:val="21"/>
          <w:szCs w:val="21"/>
        </w:rPr>
        <w:t>5.22.2. Persistindo o empate, será assegurada preferência, sucessivamente, aos bens produzidos por:</w:t>
      </w:r>
    </w:p>
    <w:p w:rsidR="00BA28F9" w:rsidRDefault="00932418">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BA28F9" w:rsidRDefault="00932418">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BA28F9" w:rsidRDefault="00932418">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BA28F9" w:rsidRDefault="00932418">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BA28F9" w:rsidRDefault="00932418">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BA28F9" w:rsidRDefault="00932418">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BA28F9" w:rsidRDefault="00932418">
      <w:pPr>
        <w:jc w:val="both"/>
      </w:pPr>
      <w:r>
        <w:rPr>
          <w:rFonts w:ascii="Tahoma" w:eastAsia="Tahoma" w:hAnsi="Tahoma" w:cs="Tahoma"/>
          <w:color w:val="000000"/>
          <w:sz w:val="21"/>
          <w:szCs w:val="21"/>
        </w:rPr>
        <w:t>5.23.2. A negociação será realizada por meio do sistema, podendo ser acompanhada pelos demais licitantes.</w:t>
      </w:r>
    </w:p>
    <w:p w:rsidR="00BA28F9" w:rsidRDefault="00932418">
      <w:pPr>
        <w:jc w:val="both"/>
      </w:pPr>
      <w:r>
        <w:rPr>
          <w:rFonts w:ascii="Tahoma" w:eastAsia="Tahoma" w:hAnsi="Tahoma" w:cs="Tahoma"/>
          <w:color w:val="000000"/>
          <w:sz w:val="21"/>
          <w:szCs w:val="21"/>
        </w:rPr>
        <w:t>5.23.3. O resultado da negociação será divulgado a todos os licitantes e anexado aos autos do processo licitatório.</w:t>
      </w:r>
    </w:p>
    <w:p w:rsidR="00BA28F9" w:rsidRDefault="00932418">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BA28F9" w:rsidRDefault="00932418">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BA28F9" w:rsidRDefault="00932418">
      <w:pPr>
        <w:jc w:val="both"/>
      </w:pPr>
      <w:r>
        <w:rPr>
          <w:rFonts w:ascii="Tahoma" w:eastAsia="Tahoma" w:hAnsi="Tahoma" w:cs="Tahoma"/>
          <w:color w:val="000000"/>
          <w:sz w:val="21"/>
          <w:szCs w:val="21"/>
        </w:rPr>
        <w:t>5.24. Após a negociação do preço, o Pregoeiro iniciará a fase de aceitação e julgamento da proposta.</w:t>
      </w:r>
    </w:p>
    <w:p w:rsidR="00BA28F9" w:rsidRDefault="00932418">
      <w:pPr>
        <w:jc w:val="both"/>
      </w:pPr>
      <w:r>
        <w:rPr>
          <w:rFonts w:ascii="Tahoma" w:eastAsia="Tahoma" w:hAnsi="Tahoma" w:cs="Tahoma"/>
          <w:b/>
          <w:bCs/>
          <w:color w:val="000000"/>
          <w:sz w:val="21"/>
          <w:szCs w:val="21"/>
        </w:rPr>
        <w:t>6. DA FASE DE JULGAMENTO</w:t>
      </w:r>
    </w:p>
    <w:p w:rsidR="00BA28F9" w:rsidRDefault="00932418">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BA28F9" w:rsidRDefault="00932418">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BA28F9" w:rsidRDefault="00932418">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BA28F9" w:rsidRDefault="00932418">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BA28F9" w:rsidRDefault="00932418">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BA28F9" w:rsidRDefault="00932418">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BA28F9" w:rsidRDefault="00932418">
      <w:pPr>
        <w:jc w:val="both"/>
      </w:pPr>
      <w:r>
        <w:rPr>
          <w:rFonts w:ascii="Tahoma" w:eastAsia="Tahoma" w:hAnsi="Tahoma" w:cs="Tahoma"/>
          <w:color w:val="000000"/>
          <w:sz w:val="21"/>
          <w:szCs w:val="21"/>
        </w:rPr>
        <w:t>6.3.2. O licitante será convocado para manifestação previamente a uma eventual desclassificação.</w:t>
      </w:r>
    </w:p>
    <w:p w:rsidR="00BA28F9" w:rsidRDefault="00932418">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BA28F9" w:rsidRDefault="00932418">
      <w:pPr>
        <w:jc w:val="both"/>
      </w:pPr>
      <w:r>
        <w:rPr>
          <w:rFonts w:ascii="Tahoma" w:eastAsia="Tahoma" w:hAnsi="Tahoma" w:cs="Tahoma"/>
          <w:color w:val="000000"/>
          <w:sz w:val="21"/>
          <w:szCs w:val="21"/>
        </w:rPr>
        <w:t>6.4. Caso atendidas as condições de participação, será iniciado o procedimento de habilitação.</w:t>
      </w:r>
    </w:p>
    <w:p w:rsidR="00BA28F9" w:rsidRDefault="00932418">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BA28F9" w:rsidRDefault="00932418">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BA28F9" w:rsidRDefault="00932418">
      <w:pPr>
        <w:jc w:val="both"/>
      </w:pPr>
      <w:r>
        <w:rPr>
          <w:rFonts w:ascii="Tahoma" w:eastAsia="Tahoma" w:hAnsi="Tahoma" w:cs="Tahoma"/>
          <w:b/>
          <w:bCs/>
          <w:color w:val="000000"/>
          <w:sz w:val="21"/>
          <w:szCs w:val="21"/>
        </w:rPr>
        <w:lastRenderedPageBreak/>
        <w:t>6.7. Será desclassificada a proposta vencedora que:</w:t>
      </w:r>
    </w:p>
    <w:p w:rsidR="00BA28F9" w:rsidRDefault="00932418">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BA28F9" w:rsidRDefault="00932418">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BA28F9" w:rsidRDefault="00932418">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BA28F9" w:rsidRDefault="00932418">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BA28F9" w:rsidRDefault="00932418">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BA28F9" w:rsidRDefault="00932418">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BA28F9" w:rsidRDefault="00932418">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BA28F9" w:rsidRDefault="00932418">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BA28F9" w:rsidRDefault="00932418">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BA28F9" w:rsidRDefault="00932418">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BA28F9" w:rsidRDefault="00932418">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A28F9" w:rsidRDefault="00932418">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BA28F9" w:rsidRDefault="00932418">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BA28F9" w:rsidRDefault="00932418">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BA28F9" w:rsidRDefault="00932418">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A28F9" w:rsidRDefault="00932418">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BA28F9" w:rsidRDefault="00932418">
      <w:pPr>
        <w:jc w:val="both"/>
      </w:pPr>
      <w:r>
        <w:rPr>
          <w:rFonts w:ascii="Tahoma" w:eastAsia="Tahoma" w:hAnsi="Tahoma" w:cs="Tahoma"/>
          <w:color w:val="000000"/>
          <w:sz w:val="21"/>
          <w:szCs w:val="21"/>
        </w:rPr>
        <w:t>6.14. Os resultados das avaliações serão divulgados por meio de mensagem no sistema.</w:t>
      </w:r>
    </w:p>
    <w:p w:rsidR="00BA28F9" w:rsidRDefault="00932418">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BA28F9" w:rsidRDefault="00932418">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BA28F9" w:rsidRDefault="00932418">
      <w:pPr>
        <w:jc w:val="both"/>
      </w:pPr>
      <w:r>
        <w:rPr>
          <w:rFonts w:ascii="Tahoma" w:eastAsia="Tahoma" w:hAnsi="Tahoma" w:cs="Tahoma"/>
          <w:b/>
          <w:bCs/>
          <w:color w:val="000000"/>
          <w:sz w:val="21"/>
          <w:szCs w:val="21"/>
        </w:rPr>
        <w:t>7. DA FASE DE HABILITAÇÃO</w:t>
      </w:r>
    </w:p>
    <w:p w:rsidR="00BA28F9" w:rsidRDefault="00932418">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BA28F9" w:rsidRDefault="00932418">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BA28F9" w:rsidRDefault="00932418">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BA28F9" w:rsidRDefault="00932418">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BA28F9" w:rsidRDefault="00932418">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BA28F9" w:rsidRDefault="00932418">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BA28F9" w:rsidRDefault="00932418">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BA28F9" w:rsidRDefault="00932418">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A28F9" w:rsidRDefault="00932418">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BA28F9" w:rsidRDefault="00932418">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BA28F9" w:rsidRDefault="00932418">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BA28F9" w:rsidRDefault="00932418">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BA28F9" w:rsidRDefault="00932418">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BA28F9" w:rsidRDefault="00932418">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BA28F9" w:rsidRDefault="00932418">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BA28F9" w:rsidRDefault="00932418">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BA28F9" w:rsidRDefault="00932418">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BA28F9" w:rsidRDefault="00932418">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BA28F9" w:rsidRDefault="00932418">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BA28F9" w:rsidRDefault="00932418">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BA28F9" w:rsidRDefault="00932418">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BA28F9" w:rsidRDefault="00932418">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BA28F9" w:rsidRDefault="00932418">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BA28F9" w:rsidRDefault="00932418">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BA28F9" w:rsidRDefault="00932418">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BA28F9" w:rsidRDefault="00932418">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BA28F9" w:rsidRDefault="00932418">
      <w:pPr>
        <w:jc w:val="both"/>
      </w:pPr>
      <w:r>
        <w:rPr>
          <w:rFonts w:ascii="Tahoma" w:eastAsia="Tahoma" w:hAnsi="Tahoma" w:cs="Tahoma"/>
          <w:color w:val="000000"/>
          <w:sz w:val="21"/>
          <w:szCs w:val="21"/>
        </w:rPr>
        <w:t>8.3. A ata de registro de preços poderá ser assinada por meio de assinatura digital.</w:t>
      </w:r>
    </w:p>
    <w:p w:rsidR="00BA28F9" w:rsidRDefault="00932418">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BA28F9" w:rsidRDefault="00932418">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BA28F9" w:rsidRDefault="00932418">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BA28F9" w:rsidRDefault="00932418">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BA28F9" w:rsidRDefault="00932418">
      <w:pPr>
        <w:jc w:val="both"/>
      </w:pPr>
      <w:r>
        <w:rPr>
          <w:rFonts w:ascii="Tahoma" w:eastAsia="Tahoma" w:hAnsi="Tahoma" w:cs="Tahoma"/>
          <w:b/>
          <w:bCs/>
          <w:color w:val="000000"/>
          <w:sz w:val="21"/>
          <w:szCs w:val="21"/>
        </w:rPr>
        <w:t>9. DA FORMAÇÃO DO CADASTRO DE RESERVA</w:t>
      </w:r>
    </w:p>
    <w:p w:rsidR="00BA28F9" w:rsidRDefault="00932418">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BA28F9" w:rsidRDefault="00932418">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BA28F9" w:rsidRDefault="00932418">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BA28F9" w:rsidRDefault="00932418">
      <w:pPr>
        <w:jc w:val="both"/>
      </w:pPr>
      <w:r>
        <w:rPr>
          <w:rFonts w:ascii="Tahoma" w:eastAsia="Tahoma" w:hAnsi="Tahoma" w:cs="Tahoma"/>
          <w:color w:val="000000"/>
          <w:sz w:val="21"/>
          <w:szCs w:val="21"/>
        </w:rPr>
        <w:t>9.2. Será respeitada, nas contratações, a ordem de classificação dos licitantes ou fornecedores registrados na ata.</w:t>
      </w:r>
    </w:p>
    <w:p w:rsidR="00BA28F9" w:rsidRDefault="00932418">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BA28F9" w:rsidRDefault="00932418">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BA28F9" w:rsidRDefault="00932418">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BA28F9" w:rsidRDefault="00932418">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BA28F9" w:rsidRDefault="00932418">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BA28F9" w:rsidRDefault="00932418">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BA28F9" w:rsidRDefault="00932418">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BA28F9" w:rsidRDefault="00932418">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BA28F9" w:rsidRDefault="00932418">
      <w:pPr>
        <w:jc w:val="both"/>
      </w:pPr>
      <w:r>
        <w:rPr>
          <w:rFonts w:ascii="Tahoma" w:eastAsia="Tahoma" w:hAnsi="Tahoma" w:cs="Tahoma"/>
          <w:b/>
          <w:bCs/>
          <w:color w:val="000000"/>
          <w:sz w:val="21"/>
          <w:szCs w:val="21"/>
        </w:rPr>
        <w:t>10. CONTRATAÇÃO</w:t>
      </w:r>
    </w:p>
    <w:p w:rsidR="00BA28F9" w:rsidRDefault="00932418">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BA28F9" w:rsidRDefault="00932418">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A28F9" w:rsidRDefault="00932418">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BA28F9" w:rsidRDefault="00932418">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A28F9" w:rsidRDefault="00932418">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BA28F9" w:rsidRDefault="00932418">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BA28F9" w:rsidRDefault="00932418">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BA28F9" w:rsidRDefault="00932418">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A28F9" w:rsidRDefault="00932418">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BA28F9" w:rsidRDefault="00932418">
      <w:pPr>
        <w:jc w:val="both"/>
      </w:pPr>
      <w:r>
        <w:rPr>
          <w:rFonts w:ascii="Tahoma" w:eastAsia="Tahoma" w:hAnsi="Tahoma" w:cs="Tahoma"/>
          <w:b/>
          <w:bCs/>
          <w:color w:val="000000"/>
          <w:sz w:val="21"/>
          <w:szCs w:val="21"/>
        </w:rPr>
        <w:t>11. DOS RECURSOS</w:t>
      </w:r>
    </w:p>
    <w:p w:rsidR="00BA28F9" w:rsidRDefault="00932418">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BA28F9" w:rsidRDefault="00932418">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BA28F9" w:rsidRDefault="00932418">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BA28F9" w:rsidRDefault="00932418">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BA28F9" w:rsidRDefault="00932418">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BA28F9" w:rsidRDefault="00932418">
      <w:pPr>
        <w:jc w:val="both"/>
      </w:pPr>
      <w:r>
        <w:rPr>
          <w:rFonts w:ascii="Tahoma" w:eastAsia="Tahoma" w:hAnsi="Tahoma" w:cs="Tahoma"/>
          <w:color w:val="000000"/>
          <w:sz w:val="21"/>
          <w:szCs w:val="21"/>
        </w:rPr>
        <w:lastRenderedPageBreak/>
        <w:t>11.4. Os recursos deverão ser encaminhados em campo próprio do sistema.</w:t>
      </w:r>
    </w:p>
    <w:p w:rsidR="00BA28F9" w:rsidRDefault="00932418">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BA28F9" w:rsidRDefault="00932418">
      <w:pPr>
        <w:jc w:val="both"/>
      </w:pPr>
      <w:r>
        <w:rPr>
          <w:rFonts w:ascii="Tahoma" w:eastAsia="Tahoma" w:hAnsi="Tahoma" w:cs="Tahoma"/>
          <w:color w:val="000000"/>
          <w:sz w:val="21"/>
          <w:szCs w:val="21"/>
        </w:rPr>
        <w:t>11.6. Os recursos interpostos fora do prazo não serão conhecidos.</w:t>
      </w:r>
    </w:p>
    <w:p w:rsidR="00BA28F9" w:rsidRDefault="00932418">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BA28F9" w:rsidRDefault="00932418">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BA28F9" w:rsidRDefault="00932418">
      <w:pPr>
        <w:jc w:val="both"/>
      </w:pPr>
      <w:r>
        <w:rPr>
          <w:rFonts w:ascii="Tahoma" w:eastAsia="Tahoma" w:hAnsi="Tahoma" w:cs="Tahoma"/>
          <w:color w:val="000000"/>
          <w:sz w:val="21"/>
          <w:szCs w:val="21"/>
        </w:rPr>
        <w:t>11.9. O acolhimento do recurso invalida tão somente os atos insuscetíveis de aproveitamento.</w:t>
      </w:r>
    </w:p>
    <w:p w:rsidR="00BA28F9" w:rsidRDefault="00932418">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BA28F9" w:rsidRDefault="00932418">
      <w:pPr>
        <w:jc w:val="both"/>
      </w:pPr>
      <w:r>
        <w:rPr>
          <w:rFonts w:ascii="Tahoma" w:eastAsia="Tahoma" w:hAnsi="Tahoma" w:cs="Tahoma"/>
          <w:b/>
          <w:bCs/>
          <w:color w:val="000000"/>
          <w:sz w:val="21"/>
          <w:szCs w:val="21"/>
        </w:rPr>
        <w:t>12. DAS INFRAÇÕES ADMINISTRATIVAS E SANÇÕES</w:t>
      </w:r>
    </w:p>
    <w:p w:rsidR="00BA28F9" w:rsidRDefault="00932418">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BA28F9" w:rsidRDefault="00932418">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A28F9" w:rsidRDefault="00932418">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A28F9" w:rsidRDefault="00932418">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BA28F9" w:rsidRDefault="00932418">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BA28F9" w:rsidRDefault="00932418">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BA28F9" w:rsidRDefault="00932418">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BA28F9" w:rsidRDefault="00932418">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BA28F9" w:rsidRDefault="00932418">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A28F9" w:rsidRDefault="00932418">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BA28F9" w:rsidRDefault="00932418">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A28F9" w:rsidRDefault="00932418">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BA28F9" w:rsidRDefault="00932418">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BA28F9" w:rsidRDefault="0093241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BA28F9" w:rsidRDefault="0093241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BA28F9" w:rsidRDefault="00932418">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A28F9" w:rsidRDefault="00932418">
      <w:pPr>
        <w:jc w:val="both"/>
      </w:pPr>
      <w:r>
        <w:rPr>
          <w:rFonts w:ascii="Tahoma" w:eastAsia="Tahoma" w:hAnsi="Tahoma" w:cs="Tahoma"/>
          <w:i/>
          <w:iCs/>
          <w:color w:val="000000"/>
          <w:sz w:val="21"/>
          <w:szCs w:val="21"/>
        </w:rPr>
        <w:t>L. Praticar ato lesivo previsto no art. 5º da Lei nº 12.846, de 1º de agosto de 2013.</w:t>
      </w:r>
    </w:p>
    <w:p w:rsidR="00BA28F9" w:rsidRDefault="00932418">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BA28F9" w:rsidRDefault="00932418">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BA28F9" w:rsidRDefault="00932418">
      <w:pPr>
        <w:jc w:val="both"/>
      </w:pPr>
      <w:r>
        <w:rPr>
          <w:rFonts w:ascii="Tahoma" w:eastAsia="Tahoma" w:hAnsi="Tahoma" w:cs="Tahoma"/>
          <w:b/>
          <w:bCs/>
          <w:color w:val="000000"/>
          <w:sz w:val="21"/>
          <w:szCs w:val="21"/>
        </w:rPr>
        <w:t>b) Multa:</w:t>
      </w:r>
    </w:p>
    <w:p w:rsidR="00BA28F9" w:rsidRDefault="00932418">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BA28F9" w:rsidRDefault="00932418">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BA28F9" w:rsidRDefault="00932418">
      <w:pPr>
        <w:jc w:val="both"/>
      </w:pPr>
      <w:r>
        <w:rPr>
          <w:rFonts w:ascii="Tahoma" w:eastAsia="Tahoma" w:hAnsi="Tahoma" w:cs="Tahoma"/>
          <w:color w:val="000000"/>
          <w:sz w:val="21"/>
          <w:szCs w:val="21"/>
        </w:rPr>
        <w:t>2. Compensatória, para as infrações descritas nas alíneas "h" a "L" do subitem 12.1, de 15% a 30% do valor do Contrato.</w:t>
      </w:r>
    </w:p>
    <w:p w:rsidR="00BA28F9" w:rsidRDefault="00932418">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BA28F9" w:rsidRDefault="00932418">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BA28F9" w:rsidRDefault="00932418">
      <w:pPr>
        <w:jc w:val="both"/>
      </w:pPr>
      <w:r>
        <w:rPr>
          <w:rFonts w:ascii="Tahoma" w:eastAsia="Tahoma" w:hAnsi="Tahoma" w:cs="Tahoma"/>
          <w:color w:val="000000"/>
          <w:sz w:val="21"/>
          <w:szCs w:val="21"/>
        </w:rPr>
        <w:t>5. Para infrações descritas na alínea “d" a "g” do subitem 12.1, a multa será de 1% a 5% do valor do Contrato.</w:t>
      </w:r>
    </w:p>
    <w:p w:rsidR="00BA28F9" w:rsidRDefault="00932418">
      <w:pPr>
        <w:jc w:val="both"/>
      </w:pPr>
      <w:r>
        <w:rPr>
          <w:rFonts w:ascii="Tahoma" w:eastAsia="Tahoma" w:hAnsi="Tahoma" w:cs="Tahoma"/>
          <w:color w:val="000000"/>
          <w:sz w:val="21"/>
          <w:szCs w:val="21"/>
        </w:rPr>
        <w:t>6. Para a infração descrita na alínea “a” do subitem 12.1, a multa será de 1% a 5% do valor do Contrato.</w:t>
      </w:r>
    </w:p>
    <w:p w:rsidR="00BA28F9" w:rsidRDefault="0093241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BA28F9" w:rsidRDefault="0093241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BA28F9" w:rsidRDefault="00932418">
      <w:r>
        <w:rPr>
          <w:rFonts w:ascii="Tahoma" w:eastAsia="Tahoma" w:hAnsi="Tahoma" w:cs="Tahoma"/>
          <w:b/>
          <w:bCs/>
          <w:color w:val="000000"/>
          <w:sz w:val="21"/>
          <w:szCs w:val="21"/>
        </w:rPr>
        <w:t>12.3. Na aplicação das sanções serão considerados:</w:t>
      </w:r>
    </w:p>
    <w:p w:rsidR="00BA28F9" w:rsidRDefault="00932418">
      <w:pPr>
        <w:jc w:val="both"/>
      </w:pPr>
      <w:r>
        <w:rPr>
          <w:rFonts w:ascii="Tahoma" w:eastAsia="Tahoma" w:hAnsi="Tahoma" w:cs="Tahoma"/>
          <w:color w:val="000000"/>
          <w:sz w:val="21"/>
          <w:szCs w:val="21"/>
        </w:rPr>
        <w:t>12.3.1. A natureza e a gravidade da infração cometida;</w:t>
      </w:r>
    </w:p>
    <w:p w:rsidR="00BA28F9" w:rsidRDefault="00932418">
      <w:pPr>
        <w:jc w:val="both"/>
      </w:pPr>
      <w:r>
        <w:rPr>
          <w:rFonts w:ascii="Tahoma" w:eastAsia="Tahoma" w:hAnsi="Tahoma" w:cs="Tahoma"/>
          <w:color w:val="000000"/>
          <w:sz w:val="21"/>
          <w:szCs w:val="21"/>
        </w:rPr>
        <w:t>12.3.2. As peculiaridades do caso concreto;</w:t>
      </w:r>
    </w:p>
    <w:p w:rsidR="00BA28F9" w:rsidRDefault="00932418">
      <w:pPr>
        <w:jc w:val="both"/>
      </w:pPr>
      <w:r>
        <w:rPr>
          <w:rFonts w:ascii="Tahoma" w:eastAsia="Tahoma" w:hAnsi="Tahoma" w:cs="Tahoma"/>
          <w:color w:val="000000"/>
          <w:sz w:val="21"/>
          <w:szCs w:val="21"/>
        </w:rPr>
        <w:t>12.3.3. As circunstâncias agravantes ou atenuantes;</w:t>
      </w:r>
    </w:p>
    <w:p w:rsidR="00BA28F9" w:rsidRDefault="00932418">
      <w:pPr>
        <w:jc w:val="both"/>
      </w:pPr>
      <w:r>
        <w:rPr>
          <w:rFonts w:ascii="Tahoma" w:eastAsia="Tahoma" w:hAnsi="Tahoma" w:cs="Tahoma"/>
          <w:color w:val="000000"/>
          <w:sz w:val="21"/>
          <w:szCs w:val="21"/>
        </w:rPr>
        <w:t>12.3.4. Os danos que dela provierem para a Administração Pública;</w:t>
      </w:r>
    </w:p>
    <w:p w:rsidR="00BA28F9" w:rsidRDefault="00932418">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BA28F9" w:rsidRDefault="00932418">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BA28F9" w:rsidRDefault="00932418">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A28F9" w:rsidRDefault="00932418">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BA28F9" w:rsidRDefault="00932418">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BA28F9" w:rsidRDefault="00932418">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A28F9" w:rsidRDefault="00932418">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BA28F9" w:rsidRDefault="00932418">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A28F9" w:rsidRDefault="00932418">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BA28F9" w:rsidRDefault="00932418">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BA28F9" w:rsidRDefault="00932418">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BA28F9" w:rsidRDefault="00932418">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A28F9" w:rsidRDefault="00932418">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BA28F9" w:rsidRDefault="00932418">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A28F9" w:rsidRDefault="00932418">
      <w:pPr>
        <w:jc w:val="both"/>
      </w:pPr>
      <w:r>
        <w:rPr>
          <w:rFonts w:ascii="Tahoma" w:eastAsia="Tahoma" w:hAnsi="Tahoma" w:cs="Tahoma"/>
          <w:b/>
          <w:bCs/>
          <w:color w:val="000000"/>
          <w:sz w:val="21"/>
          <w:szCs w:val="21"/>
        </w:rPr>
        <w:t>13. DA IMPUGNAÇÃO AO EDITAL E DO PEDIDO DE ESCLARECIMENTO</w:t>
      </w:r>
    </w:p>
    <w:p w:rsidR="00BA28F9" w:rsidRDefault="00932418">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BA28F9" w:rsidRDefault="00932418">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BA28F9" w:rsidRDefault="00932418">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BA28F9" w:rsidRDefault="00932418">
      <w:pPr>
        <w:jc w:val="both"/>
      </w:pPr>
      <w:r>
        <w:rPr>
          <w:rFonts w:ascii="Tahoma" w:eastAsia="Tahoma" w:hAnsi="Tahoma" w:cs="Tahoma"/>
          <w:color w:val="000000"/>
          <w:sz w:val="21"/>
          <w:szCs w:val="21"/>
        </w:rPr>
        <w:t>13.4. As impugnações e pedidos de esclarecimentos não suspendem os prazos previstos no certame.</w:t>
      </w:r>
    </w:p>
    <w:p w:rsidR="00BA28F9" w:rsidRDefault="00932418">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BA28F9" w:rsidRDefault="00932418">
      <w:pPr>
        <w:jc w:val="both"/>
      </w:pPr>
      <w:r>
        <w:rPr>
          <w:rFonts w:ascii="Tahoma" w:eastAsia="Tahoma" w:hAnsi="Tahoma" w:cs="Tahoma"/>
          <w:color w:val="000000"/>
          <w:sz w:val="21"/>
          <w:szCs w:val="21"/>
        </w:rPr>
        <w:t>13.5. Acolhida a impugnação, será definida e publicada nova data para a realização do certame.</w:t>
      </w:r>
    </w:p>
    <w:p w:rsidR="00BA28F9" w:rsidRDefault="00932418">
      <w:pPr>
        <w:jc w:val="both"/>
      </w:pPr>
      <w:r>
        <w:rPr>
          <w:rFonts w:ascii="Tahoma" w:eastAsia="Tahoma" w:hAnsi="Tahoma" w:cs="Tahoma"/>
          <w:b/>
          <w:bCs/>
          <w:color w:val="000000"/>
          <w:sz w:val="21"/>
          <w:szCs w:val="21"/>
        </w:rPr>
        <w:t>14. DAS DISPOSIÇÕES GERAIS</w:t>
      </w:r>
    </w:p>
    <w:p w:rsidR="00BA28F9" w:rsidRDefault="00932418">
      <w:pPr>
        <w:jc w:val="both"/>
      </w:pPr>
      <w:r>
        <w:rPr>
          <w:rFonts w:ascii="Tahoma" w:eastAsia="Tahoma" w:hAnsi="Tahoma" w:cs="Tahoma"/>
          <w:color w:val="000000"/>
          <w:sz w:val="21"/>
          <w:szCs w:val="21"/>
        </w:rPr>
        <w:t>14.1. Será divulgada ata da sessão pública no sistema eletrônico.</w:t>
      </w:r>
    </w:p>
    <w:p w:rsidR="00BA28F9" w:rsidRDefault="00932418">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BA28F9" w:rsidRDefault="00932418">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BA28F9" w:rsidRDefault="00932418">
      <w:pPr>
        <w:jc w:val="both"/>
      </w:pPr>
      <w:r>
        <w:rPr>
          <w:rFonts w:ascii="Tahoma" w:eastAsia="Tahoma" w:hAnsi="Tahoma" w:cs="Tahoma"/>
          <w:color w:val="000000"/>
          <w:sz w:val="21"/>
          <w:szCs w:val="21"/>
        </w:rPr>
        <w:t>14.4. A homologação do resultado desta licitação não implicará direito à contratação.</w:t>
      </w:r>
    </w:p>
    <w:p w:rsidR="00BA28F9" w:rsidRDefault="00932418">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BA28F9" w:rsidRDefault="00932418">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BA28F9" w:rsidRDefault="00932418">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BA28F9" w:rsidRDefault="00932418">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BA28F9" w:rsidRDefault="00932418">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BA28F9" w:rsidRDefault="00932418">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BA28F9" w:rsidRDefault="00932418">
      <w:pPr>
        <w:jc w:val="both"/>
      </w:pPr>
      <w:r>
        <w:rPr>
          <w:rFonts w:ascii="Tahoma" w:eastAsia="Tahoma" w:hAnsi="Tahoma" w:cs="Tahoma"/>
          <w:b/>
          <w:bCs/>
          <w:color w:val="000000"/>
          <w:sz w:val="21"/>
          <w:szCs w:val="21"/>
        </w:rPr>
        <w:t>14.11. Integram este Edital, para todos os fins e efeitos, os seguintes anexos:</w:t>
      </w:r>
    </w:p>
    <w:p w:rsidR="00BA28F9" w:rsidRDefault="00932418">
      <w:pPr>
        <w:jc w:val="both"/>
      </w:pPr>
      <w:r>
        <w:rPr>
          <w:rFonts w:ascii="Tahoma" w:eastAsia="Tahoma" w:hAnsi="Tahoma" w:cs="Tahoma"/>
          <w:color w:val="000000"/>
          <w:sz w:val="21"/>
          <w:szCs w:val="21"/>
        </w:rPr>
        <w:t>14.11.1. Anexo I - Termo de Referência;</w:t>
      </w:r>
    </w:p>
    <w:p w:rsidR="00BA28F9" w:rsidRDefault="00932418">
      <w:pPr>
        <w:jc w:val="both"/>
      </w:pPr>
      <w:r>
        <w:rPr>
          <w:rFonts w:ascii="Tahoma" w:eastAsia="Tahoma" w:hAnsi="Tahoma" w:cs="Tahoma"/>
          <w:color w:val="000000"/>
          <w:sz w:val="21"/>
          <w:szCs w:val="21"/>
        </w:rPr>
        <w:t>14.11.1.1. -  Anexo I do TR - Planilha de Preço Estimado;</w:t>
      </w:r>
    </w:p>
    <w:p w:rsidR="00BA28F9" w:rsidRDefault="00932418">
      <w:pPr>
        <w:jc w:val="both"/>
      </w:pPr>
      <w:r>
        <w:rPr>
          <w:rFonts w:ascii="Tahoma" w:eastAsia="Tahoma" w:hAnsi="Tahoma" w:cs="Tahoma"/>
          <w:color w:val="000000"/>
          <w:sz w:val="21"/>
          <w:szCs w:val="21"/>
        </w:rPr>
        <w:t>14.11.2. Anexo II - Modelo de Proposta;</w:t>
      </w:r>
    </w:p>
    <w:p w:rsidR="00BA28F9" w:rsidRDefault="00932418">
      <w:pPr>
        <w:jc w:val="both"/>
      </w:pPr>
      <w:r>
        <w:rPr>
          <w:rFonts w:ascii="Tahoma" w:eastAsia="Tahoma" w:hAnsi="Tahoma" w:cs="Tahoma"/>
          <w:color w:val="000000"/>
          <w:sz w:val="21"/>
          <w:szCs w:val="21"/>
        </w:rPr>
        <w:t>14.11.3. Anexo III - Minuta de Ata de Registro de Preço</w:t>
      </w:r>
    </w:p>
    <w:p w:rsidR="00BA28F9" w:rsidRDefault="00932418">
      <w:pPr>
        <w:jc w:val="both"/>
      </w:pPr>
      <w:r>
        <w:rPr>
          <w:rFonts w:ascii="Tahoma" w:eastAsia="Tahoma" w:hAnsi="Tahoma" w:cs="Tahoma"/>
          <w:color w:val="000000"/>
          <w:sz w:val="21"/>
          <w:szCs w:val="21"/>
        </w:rPr>
        <w:t>14.11.4. Anexo IV - Minuta de Termo de Contrato.</w:t>
      </w:r>
    </w:p>
    <w:p w:rsidR="00BA28F9" w:rsidRDefault="00932418">
      <w:pPr>
        <w:jc w:val="both"/>
      </w:pPr>
      <w:r>
        <w:rPr>
          <w:rFonts w:ascii="Tahoma" w:eastAsia="Tahoma" w:hAnsi="Tahoma" w:cs="Tahoma"/>
          <w:color w:val="000000"/>
          <w:sz w:val="21"/>
          <w:szCs w:val="21"/>
        </w:rPr>
        <w:t>14.11.5. Estudo Técnico Preliminar - Apêndice do TR;</w:t>
      </w:r>
    </w:p>
    <w:p w:rsidR="00BA28F9" w:rsidRDefault="00932418" w:rsidP="0093241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24 de maio de 2024. </w:t>
      </w:r>
    </w:p>
    <w:p w:rsidR="00BA28F9" w:rsidRDefault="00932418">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color w:val="000000"/>
          <w:sz w:val="27"/>
          <w:szCs w:val="27"/>
        </w:rPr>
        <w:lastRenderedPageBreak/>
        <w:t>ANEXO I </w:t>
      </w:r>
    </w:p>
    <w:p w:rsidR="00FA565C" w:rsidRDefault="00FA565C" w:rsidP="00FA565C">
      <w:pPr>
        <w:jc w:val="center"/>
      </w:pPr>
      <w:r>
        <w:rPr>
          <w:rFonts w:ascii="Tahoma" w:eastAsia="Tahoma" w:hAnsi="Tahoma" w:cs="Tahoma"/>
          <w:b/>
          <w:bCs/>
          <w:color w:val="000000"/>
          <w:sz w:val="24"/>
          <w:szCs w:val="24"/>
        </w:rPr>
        <w:t xml:space="preserve">TERMO DE REFERÊNCIA  </w:t>
      </w:r>
    </w:p>
    <w:p w:rsidR="00FA565C" w:rsidRDefault="00FA565C" w:rsidP="00FA565C">
      <w:pPr>
        <w:jc w:val="both"/>
      </w:pPr>
      <w:r>
        <w:rPr>
          <w:rFonts w:ascii="Tahoma" w:eastAsia="Tahoma" w:hAnsi="Tahoma" w:cs="Tahoma"/>
          <w:b/>
          <w:bCs/>
          <w:color w:val="000000"/>
          <w:sz w:val="21"/>
          <w:szCs w:val="21"/>
        </w:rPr>
        <w:t>1 - OBJETO</w:t>
      </w:r>
    </w:p>
    <w:p w:rsidR="00FA565C" w:rsidRDefault="00FA565C" w:rsidP="00FA565C">
      <w:pPr>
        <w:jc w:val="both"/>
      </w:pPr>
      <w:r>
        <w:rPr>
          <w:rFonts w:ascii="Tahoma" w:eastAsia="Tahoma" w:hAnsi="Tahoma" w:cs="Tahoma"/>
          <w:color w:val="000000"/>
          <w:sz w:val="21"/>
          <w:szCs w:val="21"/>
        </w:rPr>
        <w:t>1.1 - REGISTRO DE PREÇOS PARA FUTURA E EVENTUAL AQUISIÇÃO DE REFEIÇÕES (MARMITEX E SELF-SERVICE) E LANCHES NO MUNICÍPIO DE BARBACENA/MG,</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AS NECESSIDADES DA SECRETARIA DE SAÚDE E SECRETARIA DE ADMINISTRAÇÃO, conforme condições e especificações contidas neste termo.</w:t>
      </w:r>
    </w:p>
    <w:p w:rsidR="00FA565C" w:rsidRDefault="00FA565C" w:rsidP="00FA565C">
      <w:pPr>
        <w:jc w:val="both"/>
      </w:pPr>
      <w:r>
        <w:rPr>
          <w:rFonts w:ascii="Tahoma" w:eastAsia="Tahoma" w:hAnsi="Tahoma" w:cs="Tahoma"/>
          <w:b/>
          <w:bCs/>
          <w:color w:val="000000"/>
          <w:sz w:val="21"/>
          <w:szCs w:val="21"/>
        </w:rPr>
        <w:t>2 - DA PADRONIZAÇÃO</w:t>
      </w:r>
    </w:p>
    <w:p w:rsidR="00FA565C" w:rsidRDefault="00FA565C" w:rsidP="00FA565C">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FA565C" w:rsidRDefault="00FA565C" w:rsidP="00FA565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FA565C" w:rsidRDefault="00FA565C" w:rsidP="00FA565C">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FA565C" w:rsidRDefault="00FA565C" w:rsidP="00FA565C">
      <w:pPr>
        <w:jc w:val="both"/>
      </w:pPr>
      <w:r>
        <w:rPr>
          <w:rFonts w:ascii="Tahoma" w:eastAsia="Tahoma" w:hAnsi="Tahoma" w:cs="Tahoma"/>
          <w:b/>
          <w:bCs/>
          <w:color w:val="000000"/>
          <w:sz w:val="21"/>
          <w:szCs w:val="21"/>
        </w:rPr>
        <w:t>4 - DESCRIÇÃO E ESPECIFICAÇÃO DO OBJETO</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752"/>
        <w:gridCol w:w="772"/>
        <w:gridCol w:w="412"/>
        <w:gridCol w:w="6435"/>
      </w:tblGrid>
      <w:tr w:rsidR="00FA565C" w:rsidTr="005E5BDA">
        <w:tc>
          <w:tcPr>
            <w:tcW w:w="39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Lote</w:t>
            </w:r>
          </w:p>
        </w:tc>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Ordem</w:t>
            </w:r>
          </w:p>
        </w:tc>
        <w:tc>
          <w:tcPr>
            <w:tcW w:w="42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Quant.</w:t>
            </w:r>
          </w:p>
        </w:tc>
        <w:tc>
          <w:tcPr>
            <w:tcW w:w="2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UN.</w:t>
            </w:r>
          </w:p>
        </w:tc>
        <w:tc>
          <w:tcPr>
            <w:tcW w:w="354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b/>
                <w:bCs/>
                <w:sz w:val="19"/>
                <w:szCs w:val="19"/>
              </w:rPr>
              <w:t>Especificação</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1</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00000004527- REFEIÇÃO EM BARBACENA - SELF SERVICE LIVRE</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FORNECIMENTO DE REFEIÇÕES/ALMOÇO A SER SERVIDO NO SISTEMA SELF SERVICE LIVRE, COM PRATOS QUENTES E FRIOS. DEVERÁ SER </w:t>
            </w:r>
            <w:proofErr w:type="gramStart"/>
            <w:r>
              <w:rPr>
                <w:rFonts w:ascii="Tahoma" w:eastAsia="Times New Roman" w:hAnsi="Tahoma" w:cs="Tahoma"/>
                <w:iCs/>
                <w:sz w:val="19"/>
                <w:szCs w:val="19"/>
              </w:rPr>
              <w:t>OFERECIDO A VONTADE</w:t>
            </w:r>
            <w:proofErr w:type="gramEnd"/>
            <w:r>
              <w:rPr>
                <w:rFonts w:ascii="Tahoma" w:eastAsia="Times New Roman" w:hAnsi="Tahoma" w:cs="Tahoma"/>
                <w:iCs/>
                <w:sz w:val="19"/>
                <w:szCs w:val="19"/>
              </w:rPr>
              <w:t xml:space="preserve"> PODENDO REPETIR: ARROZ, FEIJÃO, SALADAS, FAROFA, MASSAS, VERDURAS, LEGUMES E NO MÍNIMO 4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2</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1300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00000004528- REFEIÇÃO EM BARBACENA - MARMITEX</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Pr>
                <w:rFonts w:ascii="Tahoma" w:eastAsia="Times New Roman" w:hAnsi="Tahoma" w:cs="Tahoma"/>
                <w:iCs/>
                <w:sz w:val="19"/>
                <w:szCs w:val="19"/>
              </w:rPr>
              <w:t>4</w:t>
            </w:r>
            <w:proofErr w:type="gramEnd"/>
            <w:r>
              <w:rPr>
                <w:rFonts w:ascii="Tahoma" w:eastAsia="Times New Roman" w:hAnsi="Tahoma" w:cs="Tahoma"/>
                <w:iCs/>
                <w:sz w:val="19"/>
                <w:szCs w:val="19"/>
              </w:rPr>
              <w:t xml:space="preserve">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w:t>
            </w:r>
            <w:r>
              <w:rPr>
                <w:rFonts w:ascii="Tahoma" w:eastAsia="Times New Roman" w:hAnsi="Tahoma" w:cs="Tahoma"/>
                <w:iCs/>
                <w:sz w:val="19"/>
                <w:szCs w:val="19"/>
              </w:rPr>
              <w:lastRenderedPageBreak/>
              <w:t>GUARNIÇÕES E SALADAS A VONTADE. DEVERÁ SER FORNECIDO AINDA 01 (UM) REFRIGERANTE (LATA DE 350 ML)</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lastRenderedPageBreak/>
              <w:t>Total 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3300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3</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00000004523- AGUA MINERAL NATURAL SEM GÁS 500 ML,</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CERTIFICADOS DE AUTORIZAÇÕES DOS ÓRGÃOS COMPETENTES E COM VALIDADE PARA 12 MESES.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4</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2900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 xml:space="preserve">00000004524- KIT CAFÉ COM LEITE COPO GRANDE DE </w:t>
            </w:r>
            <w:proofErr w:type="gramStart"/>
            <w:r>
              <w:rPr>
                <w:rFonts w:ascii="Tahoma" w:eastAsia="Times New Roman" w:hAnsi="Tahoma" w:cs="Tahoma"/>
                <w:b/>
                <w:bCs/>
                <w:sz w:val="19"/>
                <w:szCs w:val="19"/>
              </w:rPr>
              <w:t>400ML</w:t>
            </w:r>
            <w:proofErr w:type="gramEnd"/>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01 UNIDADE DE PÃO DE QUEIJO OU FATIA GRANDE DE BOLO A ESCOLHA DO SERVIDOR.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5</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00000004525- KIT LANCHE COM SALGADO GRANDE TIPO COXINHA</w:t>
            </w:r>
            <w:r>
              <w:rPr>
                <w:rFonts w:ascii="Tahoma" w:eastAsia="Times New Roman" w:hAnsi="Tahoma" w:cs="Tahoma"/>
                <w:sz w:val="19"/>
                <w:szCs w:val="19"/>
              </w:rPr>
              <w:t xml:space="preserve"> </w:t>
            </w:r>
            <w:r>
              <w:rPr>
                <w:rFonts w:ascii="Tahoma" w:eastAsia="Times New Roman" w:hAnsi="Tahoma" w:cs="Tahoma"/>
                <w:iCs/>
                <w:sz w:val="19"/>
                <w:szCs w:val="19"/>
              </w:rPr>
              <w:t>QUIBE/ RISOLES/ ENROLADINHO</w:t>
            </w:r>
            <w:proofErr w:type="gramStart"/>
            <w:r>
              <w:rPr>
                <w:rFonts w:ascii="Tahoma" w:eastAsia="Times New Roman" w:hAnsi="Tahoma" w:cs="Tahoma"/>
                <w:iCs/>
                <w:sz w:val="19"/>
                <w:szCs w:val="19"/>
              </w:rPr>
              <w:t>/ EMPADA)</w:t>
            </w:r>
            <w:proofErr w:type="gramEnd"/>
            <w:r>
              <w:rPr>
                <w:rFonts w:ascii="Tahoma" w:eastAsia="Times New Roman" w:hAnsi="Tahoma" w:cs="Tahoma"/>
                <w:iCs/>
                <w:sz w:val="19"/>
                <w:szCs w:val="19"/>
              </w:rPr>
              <w:t xml:space="preserve"> A ESCOLHER, COM 01 SUCO GRANDE DE 400 ML OU REFRIGERANTE DE 350 ML A ESCOLHA DO SERVIDOR.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6</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00000004526- KIT LANCHE CONTENDO 01 PÃO FRANCES COM</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LINGUIÇA OU PERNIL OU QUEIJO E PRESUNTO E 01 COPO DE SUCO GRANDE DE </w:t>
            </w:r>
            <w:proofErr w:type="gramStart"/>
            <w:r>
              <w:rPr>
                <w:rFonts w:ascii="Tahoma" w:eastAsia="Times New Roman" w:hAnsi="Tahoma" w:cs="Tahoma"/>
                <w:iCs/>
                <w:sz w:val="19"/>
                <w:szCs w:val="19"/>
              </w:rPr>
              <w:t>400ML</w:t>
            </w:r>
            <w:proofErr w:type="gramEnd"/>
            <w:r>
              <w:rPr>
                <w:rFonts w:ascii="Tahoma" w:eastAsia="Times New Roman" w:hAnsi="Tahoma" w:cs="Tahoma"/>
                <w:iCs/>
                <w:sz w:val="19"/>
                <w:szCs w:val="19"/>
              </w:rPr>
              <w:t xml:space="preserve"> OU REFRIGERANTE DE 350ML.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15300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bl>
    <w:p w:rsidR="00FA565C" w:rsidRDefault="00FA565C" w:rsidP="00FA565C">
      <w:pPr>
        <w:jc w:val="both"/>
      </w:pPr>
    </w:p>
    <w:p w:rsidR="00FA565C" w:rsidRDefault="00FA565C" w:rsidP="00FA565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FA565C" w:rsidRDefault="00FA565C" w:rsidP="00FA565C">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FA565C" w:rsidRDefault="00FA565C" w:rsidP="00FA565C">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FA565C" w:rsidRDefault="00FA565C" w:rsidP="00FA565C">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FA565C" w:rsidRDefault="00FA565C" w:rsidP="00FA565C">
      <w:pPr>
        <w:jc w:val="both"/>
      </w:pPr>
      <w:r>
        <w:rPr>
          <w:rFonts w:ascii="Tahoma" w:eastAsia="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FA565C" w:rsidRDefault="00FA565C" w:rsidP="00FA565C">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 </w:t>
      </w:r>
    </w:p>
    <w:p w:rsidR="00FA565C" w:rsidRDefault="00FA565C" w:rsidP="00FA565C">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FA565C" w:rsidRDefault="00FA565C" w:rsidP="00FA565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FA565C" w:rsidRDefault="00FA565C" w:rsidP="00FA565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FA565C" w:rsidRDefault="00FA565C" w:rsidP="00FA565C">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FA565C" w:rsidRDefault="00FA565C" w:rsidP="00FA565C">
      <w:pPr>
        <w:jc w:val="both"/>
      </w:pPr>
      <w:r>
        <w:rPr>
          <w:rFonts w:ascii="Tahoma" w:eastAsia="Tahoma" w:hAnsi="Tahoma" w:cs="Tahoma"/>
          <w:b/>
          <w:bCs/>
          <w:color w:val="000000"/>
          <w:sz w:val="21"/>
          <w:szCs w:val="21"/>
        </w:rPr>
        <w:t>8 - REQUISITOS DA CONTRATAÇÃO</w:t>
      </w:r>
    </w:p>
    <w:p w:rsidR="00FA565C" w:rsidRDefault="00FA565C" w:rsidP="00FA565C">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FA565C" w:rsidRDefault="00FA565C" w:rsidP="00FA565C">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FA565C" w:rsidRDefault="00FA565C" w:rsidP="00FA565C">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FA565C" w:rsidRDefault="00FA565C" w:rsidP="00FA565C">
      <w:pPr>
        <w:jc w:val="both"/>
      </w:pPr>
      <w:r>
        <w:rPr>
          <w:rFonts w:ascii="Tahoma" w:eastAsia="Tahoma" w:hAnsi="Tahoma" w:cs="Tahoma"/>
          <w:color w:val="000000"/>
          <w:sz w:val="21"/>
          <w:szCs w:val="21"/>
        </w:rPr>
        <w:t>8.3.1 - Na presente contratação será admitida a indicação da(s) seguinte(s) marca(s), característica(s) ou modelo(s), de acordo com a(s) justificativa(s) abaixo:</w:t>
      </w:r>
    </w:p>
    <w:p w:rsidR="00FA565C" w:rsidRDefault="00FA565C" w:rsidP="00FA565C">
      <w:pPr>
        <w:jc w:val="both"/>
      </w:pPr>
      <w:r>
        <w:rPr>
          <w:rFonts w:ascii="Tahoma" w:eastAsia="Tahoma" w:hAnsi="Tahoma" w:cs="Tahoma"/>
          <w:b/>
          <w:bCs/>
          <w:color w:val="000000"/>
          <w:sz w:val="21"/>
          <w:szCs w:val="21"/>
        </w:rPr>
        <w:t>8.4 - Da vedação de utilização de marca/produto na execução do serviço</w:t>
      </w:r>
    </w:p>
    <w:p w:rsidR="00FA565C" w:rsidRDefault="00FA565C" w:rsidP="00FA565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FA565C" w:rsidRDefault="00FA565C" w:rsidP="00FA565C">
      <w:pPr>
        <w:jc w:val="both"/>
      </w:pPr>
      <w:r>
        <w:rPr>
          <w:rFonts w:ascii="Tahoma" w:eastAsia="Tahoma" w:hAnsi="Tahoma" w:cs="Tahoma"/>
          <w:b/>
          <w:bCs/>
          <w:color w:val="000000"/>
          <w:sz w:val="21"/>
          <w:szCs w:val="21"/>
        </w:rPr>
        <w:t>8.5 - Da exigência de carta de solidariedade</w:t>
      </w:r>
    </w:p>
    <w:p w:rsidR="00FA565C" w:rsidRDefault="00FA565C" w:rsidP="00FA565C">
      <w:pPr>
        <w:jc w:val="both"/>
      </w:pPr>
      <w:r>
        <w:rPr>
          <w:rFonts w:ascii="Tahoma" w:eastAsia="Tahoma" w:hAnsi="Tahoma" w:cs="Tahoma"/>
          <w:color w:val="000000"/>
          <w:sz w:val="21"/>
          <w:szCs w:val="21"/>
        </w:rPr>
        <w:t>8.5.1 - Não será exigido Carta de Solidariedade emitida pelo fabricante.</w:t>
      </w:r>
    </w:p>
    <w:p w:rsidR="00FA565C" w:rsidRDefault="00FA565C" w:rsidP="00FA565C">
      <w:pPr>
        <w:jc w:val="both"/>
      </w:pPr>
      <w:r>
        <w:rPr>
          <w:rFonts w:ascii="Tahoma" w:eastAsia="Tahoma" w:hAnsi="Tahoma" w:cs="Tahoma"/>
          <w:b/>
          <w:bCs/>
          <w:color w:val="000000"/>
          <w:sz w:val="21"/>
          <w:szCs w:val="21"/>
        </w:rPr>
        <w:t>8.6 - Subcontratação</w:t>
      </w:r>
    </w:p>
    <w:p w:rsidR="00FA565C" w:rsidRDefault="00FA565C" w:rsidP="00FA565C">
      <w:pPr>
        <w:jc w:val="both"/>
      </w:pPr>
      <w:r>
        <w:rPr>
          <w:rFonts w:ascii="Tahoma" w:eastAsia="Tahoma" w:hAnsi="Tahoma" w:cs="Tahoma"/>
          <w:color w:val="000000"/>
          <w:sz w:val="21"/>
          <w:szCs w:val="21"/>
        </w:rPr>
        <w:t xml:space="preserve">8.6.1 - NÃO será admitida a subcontratação do objeto contratual. </w:t>
      </w:r>
    </w:p>
    <w:p w:rsidR="00FA565C" w:rsidRDefault="00FA565C" w:rsidP="00FA565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FA565C" w:rsidRDefault="00FA565C" w:rsidP="00FA565C">
      <w:pPr>
        <w:jc w:val="both"/>
      </w:pPr>
      <w:r>
        <w:rPr>
          <w:rFonts w:ascii="Tahoma" w:eastAsia="Tahoma" w:hAnsi="Tahoma" w:cs="Tahoma"/>
          <w:color w:val="000000"/>
          <w:sz w:val="21"/>
          <w:szCs w:val="21"/>
        </w:rPr>
        <w:t>8.7.1 - Não haverá exigência de garantia contratual da execução.</w:t>
      </w:r>
    </w:p>
    <w:p w:rsidR="00FA565C" w:rsidRDefault="00FA565C" w:rsidP="00FA565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FA565C" w:rsidRDefault="00FA565C" w:rsidP="00FA565C">
      <w:pPr>
        <w:jc w:val="both"/>
      </w:pPr>
      <w:r>
        <w:rPr>
          <w:rFonts w:ascii="Tahoma" w:eastAsia="Tahoma" w:hAnsi="Tahoma" w:cs="Tahoma"/>
          <w:b/>
          <w:bCs/>
          <w:color w:val="000000"/>
          <w:sz w:val="21"/>
          <w:szCs w:val="21"/>
        </w:rPr>
        <w:t>9.1 - CONDIÇÕES DE EXECUÇÃO</w:t>
      </w:r>
    </w:p>
    <w:p w:rsidR="00FA565C" w:rsidRDefault="00FA565C" w:rsidP="00FA565C">
      <w:pPr>
        <w:jc w:val="both"/>
      </w:pPr>
      <w:r>
        <w:rPr>
          <w:rFonts w:ascii="Tahoma" w:eastAsia="Tahoma" w:hAnsi="Tahoma" w:cs="Tahoma"/>
          <w:color w:val="000000"/>
          <w:sz w:val="21"/>
          <w:szCs w:val="21"/>
        </w:rPr>
        <w:lastRenderedPageBreak/>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9.1.2 - Para a execução do objeto a CONTRATADA deverá seguir a seguinte dinâmica:</w:t>
      </w:r>
    </w:p>
    <w:p w:rsidR="00FA565C" w:rsidRDefault="00FA565C" w:rsidP="00FA565C">
      <w:pPr>
        <w:jc w:val="both"/>
      </w:pPr>
      <w:r>
        <w:rPr>
          <w:rFonts w:ascii="Tahoma" w:eastAsia="Tahoma" w:hAnsi="Tahoma" w:cs="Tahoma"/>
          <w:color w:val="000000"/>
          <w:sz w:val="21"/>
          <w:szCs w:val="21"/>
        </w:rPr>
        <w:t xml:space="preserve">9.1.3 - </w:t>
      </w:r>
      <w:r w:rsidRPr="00A373B3">
        <w:rPr>
          <w:rFonts w:ascii="Tahoma" w:eastAsia="Tahoma" w:hAnsi="Tahoma" w:cs="Tahoma"/>
          <w:b/>
          <w:color w:val="000000"/>
          <w:sz w:val="21"/>
          <w:szCs w:val="21"/>
        </w:rPr>
        <w:t>Condições de fornecimento para o lote 01 -</w:t>
      </w:r>
      <w:r>
        <w:rPr>
          <w:rFonts w:ascii="Tahoma" w:eastAsia="Tahoma" w:hAnsi="Tahoma" w:cs="Tahoma"/>
          <w:b/>
          <w:color w:val="000000"/>
          <w:sz w:val="21"/>
          <w:szCs w:val="21"/>
        </w:rPr>
        <w:t xml:space="preserve"> Refeições</w:t>
      </w:r>
      <w:r w:rsidRPr="00A373B3">
        <w:rPr>
          <w:rFonts w:ascii="Tahoma" w:eastAsia="Tahoma" w:hAnsi="Tahoma" w:cs="Tahoma"/>
          <w:b/>
          <w:color w:val="000000"/>
          <w:sz w:val="21"/>
          <w:szCs w:val="21"/>
        </w:rPr>
        <w:t xml:space="preserve"> </w:t>
      </w:r>
      <w:proofErr w:type="spellStart"/>
      <w:r w:rsidRPr="00A373B3">
        <w:rPr>
          <w:rFonts w:ascii="Tahoma" w:eastAsia="Tahoma" w:hAnsi="Tahoma" w:cs="Tahoma"/>
          <w:b/>
          <w:color w:val="000000"/>
          <w:sz w:val="21"/>
          <w:szCs w:val="21"/>
        </w:rPr>
        <w:t>marmitex</w:t>
      </w:r>
      <w:proofErr w:type="spellEnd"/>
      <w:r w:rsidRPr="00A373B3">
        <w:rPr>
          <w:rFonts w:ascii="Tahoma" w:eastAsia="Tahoma" w:hAnsi="Tahoma" w:cs="Tahoma"/>
          <w:b/>
          <w:color w:val="000000"/>
          <w:sz w:val="21"/>
          <w:szCs w:val="21"/>
        </w:rPr>
        <w:t xml:space="preserve"> e Self-</w:t>
      </w:r>
      <w:proofErr w:type="spellStart"/>
      <w:r w:rsidRPr="00A373B3">
        <w:rPr>
          <w:rFonts w:ascii="Tahoma" w:eastAsia="Tahoma" w:hAnsi="Tahoma" w:cs="Tahoma"/>
          <w:b/>
          <w:color w:val="000000"/>
          <w:sz w:val="21"/>
          <w:szCs w:val="21"/>
        </w:rPr>
        <w:t>service</w:t>
      </w:r>
      <w:proofErr w:type="spellEnd"/>
      <w:r>
        <w:rPr>
          <w:rFonts w:ascii="Tahoma" w:eastAsia="Tahoma" w:hAnsi="Tahoma" w:cs="Tahoma"/>
          <w:color w:val="000000"/>
          <w:sz w:val="21"/>
          <w:szCs w:val="21"/>
        </w:rPr>
        <w:t xml:space="preserve">: </w:t>
      </w:r>
    </w:p>
    <w:p w:rsidR="00FA565C" w:rsidRDefault="00FA565C" w:rsidP="00FA565C">
      <w:pPr>
        <w:jc w:val="both"/>
      </w:pPr>
      <w:r>
        <w:rPr>
          <w:rFonts w:ascii="Tahoma" w:eastAsia="Tahoma" w:hAnsi="Tahoma" w:cs="Tahoma"/>
          <w:color w:val="000000"/>
          <w:sz w:val="21"/>
          <w:szCs w:val="21"/>
        </w:rPr>
        <w:t xml:space="preserve">9.1.3.1 - a contratada deve possuir restaurante com as devidas condições de higiene e limpeza, com banheiro para os clientes e com capacidade mínima para atender 20 (vinte) pessoas assentadas, devendo o mesmo estar localizado a no máximo 04 km (quatro quilômetros) a contar da área central do município de Barbacena, mais especificadamente a contar da Praça Conde </w:t>
      </w:r>
      <w:proofErr w:type="gramStart"/>
      <w:r>
        <w:rPr>
          <w:rFonts w:ascii="Tahoma" w:eastAsia="Tahoma" w:hAnsi="Tahoma" w:cs="Tahoma"/>
          <w:color w:val="000000"/>
          <w:sz w:val="21"/>
          <w:szCs w:val="21"/>
        </w:rPr>
        <w:t>Prados -Jardim</w:t>
      </w:r>
      <w:proofErr w:type="gramEnd"/>
      <w:r>
        <w:rPr>
          <w:rFonts w:ascii="Tahoma" w:eastAsia="Tahoma" w:hAnsi="Tahoma" w:cs="Tahoma"/>
          <w:color w:val="000000"/>
          <w:sz w:val="21"/>
          <w:szCs w:val="21"/>
        </w:rPr>
        <w:t xml:space="preserve"> do Globo, Barbacena/MG.</w:t>
      </w:r>
    </w:p>
    <w:p w:rsidR="00FA565C" w:rsidRDefault="00FA565C" w:rsidP="00FA565C">
      <w:pPr>
        <w:jc w:val="both"/>
      </w:pPr>
      <w:r>
        <w:rPr>
          <w:rFonts w:ascii="Tahoma" w:eastAsia="Tahoma" w:hAnsi="Tahoma" w:cs="Tahoma"/>
          <w:color w:val="000000"/>
          <w:sz w:val="21"/>
          <w:szCs w:val="21"/>
        </w:rPr>
        <w:t xml:space="preserve">9.1.3.2 - O estabelecimento deverá funcionar de 11h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14h30min, todos os dias incluindo sábados, domingos e feriados, em casos que envolvam motoristas em transportes de pacientes, em caso de emergência.</w:t>
      </w:r>
    </w:p>
    <w:p w:rsidR="00FA565C" w:rsidRDefault="00FA565C" w:rsidP="00FA565C">
      <w:pPr>
        <w:jc w:val="both"/>
      </w:pPr>
      <w:r>
        <w:rPr>
          <w:rFonts w:ascii="Tahoma" w:eastAsia="Tahoma" w:hAnsi="Tahoma" w:cs="Tahoma"/>
          <w:color w:val="000000"/>
          <w:sz w:val="21"/>
          <w:szCs w:val="21"/>
        </w:rPr>
        <w:t>9.1.3.3 - O estabelecimento deve possuir área de estacionamento próprio visando à segurança dos veículos públicos e economia de recursos evitando gastos com estacionamento.</w:t>
      </w:r>
    </w:p>
    <w:p w:rsidR="00FA565C" w:rsidRDefault="00FA565C" w:rsidP="00FA565C">
      <w:pPr>
        <w:jc w:val="both"/>
      </w:pPr>
      <w:r>
        <w:rPr>
          <w:rFonts w:ascii="Tahoma" w:eastAsia="Tahoma" w:hAnsi="Tahoma" w:cs="Tahoma"/>
          <w:color w:val="000000"/>
          <w:sz w:val="21"/>
          <w:szCs w:val="21"/>
        </w:rPr>
        <w:t xml:space="preserve">9.1.3.4 - Os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podem ser retirados na sede da contratada ou quando houver a necessidade de entrega, a Contratada estará obriga a fazê-la, de modo que a entrega poderá ocorrer em qualquer endereço da área urbana do Município de Barbacena-MG.</w:t>
      </w:r>
    </w:p>
    <w:p w:rsidR="00FA565C" w:rsidRDefault="00FA565C" w:rsidP="00FA565C">
      <w:pPr>
        <w:jc w:val="both"/>
      </w:pPr>
      <w:r>
        <w:rPr>
          <w:rFonts w:ascii="Tahoma" w:eastAsia="Tahoma" w:hAnsi="Tahoma" w:cs="Tahoma"/>
          <w:color w:val="000000"/>
          <w:sz w:val="21"/>
          <w:szCs w:val="21"/>
        </w:rPr>
        <w:t>9.1.3.5 - Fornecer todos os produtos dentro das normas dos órgãos competentes para acompanhamento e controle de qualidade, especialmente a Agência Nacional de Vigilância Sanitária - ANVISA.</w:t>
      </w:r>
    </w:p>
    <w:p w:rsidR="00FA565C" w:rsidRDefault="00FA565C" w:rsidP="00FA565C">
      <w:pPr>
        <w:jc w:val="both"/>
      </w:pPr>
      <w:r>
        <w:rPr>
          <w:rFonts w:ascii="Tahoma" w:eastAsia="Tahoma" w:hAnsi="Tahoma" w:cs="Tahoma"/>
          <w:color w:val="000000"/>
          <w:sz w:val="21"/>
          <w:szCs w:val="21"/>
        </w:rPr>
        <w:t>9.1.3.6 - Os alimentos fornecidos devem estar em conformidade com os padrões de segurança alimentar e manter a qualidade esperada, bem como devem ser servidas de acordo com cardápio descrito no objeto, ademais, após montada a marmita deverá estar completamente cheia, devidamente acondicionada em embalagem descartável e térmica de isopor com divisórias e tampa.</w:t>
      </w:r>
    </w:p>
    <w:p w:rsidR="00FA565C" w:rsidRDefault="00FA565C" w:rsidP="00FA565C">
      <w:pPr>
        <w:jc w:val="both"/>
      </w:pPr>
      <w:r>
        <w:rPr>
          <w:rFonts w:ascii="Tahoma" w:eastAsia="Tahoma" w:hAnsi="Tahoma" w:cs="Tahoma"/>
          <w:color w:val="000000"/>
          <w:sz w:val="21"/>
          <w:szCs w:val="21"/>
        </w:rPr>
        <w:t>9.1.3.7 - As despesas decorrentes de frete e transporte das refeições no local designado, e quaisquer outras despesas adicionais que incidam direta e indiretamente sobre a perfeita e integral execução do objeto a ser contratado, correrão por conta e risco exclusivo da empresa vencedora, sem a inclusão posterior de qualquer custo adicional, além daqueles apresentados na proposta de preços.</w:t>
      </w:r>
    </w:p>
    <w:p w:rsidR="00FA565C" w:rsidRDefault="00FA565C" w:rsidP="00FA565C">
      <w:pPr>
        <w:jc w:val="both"/>
      </w:pPr>
      <w:r>
        <w:rPr>
          <w:rFonts w:ascii="Tahoma" w:eastAsia="Tahoma" w:hAnsi="Tahoma" w:cs="Tahoma"/>
          <w:color w:val="000000"/>
          <w:sz w:val="21"/>
          <w:szCs w:val="21"/>
        </w:rPr>
        <w:t xml:space="preserve">9.1.4 - </w:t>
      </w:r>
      <w:r w:rsidRPr="00A373B3">
        <w:rPr>
          <w:rFonts w:ascii="Tahoma" w:eastAsia="Tahoma" w:hAnsi="Tahoma" w:cs="Tahoma"/>
          <w:b/>
          <w:color w:val="000000"/>
          <w:sz w:val="21"/>
          <w:szCs w:val="21"/>
        </w:rPr>
        <w:t>Condições de fornecimento para o lote 02 kit lanches e água mineral:</w:t>
      </w:r>
    </w:p>
    <w:p w:rsidR="00FA565C" w:rsidRDefault="00FA565C" w:rsidP="00FA565C">
      <w:pPr>
        <w:jc w:val="both"/>
      </w:pPr>
      <w:r>
        <w:rPr>
          <w:rFonts w:ascii="Tahoma" w:eastAsia="Tahoma" w:hAnsi="Tahoma" w:cs="Tahoma"/>
          <w:color w:val="000000"/>
          <w:sz w:val="21"/>
          <w:szCs w:val="21"/>
        </w:rPr>
        <w:t xml:space="preserve">9.1.4.1 - A contratada deve possuir estabelecimento tipo lanchonete com as devidas condições de higiene e limpeza, com banheiro para os clientes, devendo o mesmo estar localizado na área </w:t>
      </w:r>
      <w:r>
        <w:rPr>
          <w:rFonts w:ascii="Tahoma" w:eastAsia="Tahoma" w:hAnsi="Tahoma" w:cs="Tahoma"/>
          <w:color w:val="000000"/>
          <w:sz w:val="21"/>
          <w:szCs w:val="21"/>
        </w:rPr>
        <w:lastRenderedPageBreak/>
        <w:t>central do município de Barbacena, em um raio de no máximo 04 km (quatro quilômetros) a contar da Praça Conde Prados - Jardim do Globo, Barbacena/MG.</w:t>
      </w:r>
    </w:p>
    <w:p w:rsidR="00FA565C" w:rsidRDefault="00FA565C" w:rsidP="00FA565C">
      <w:pPr>
        <w:jc w:val="both"/>
      </w:pPr>
      <w:r>
        <w:rPr>
          <w:rFonts w:ascii="Tahoma" w:eastAsia="Tahoma" w:hAnsi="Tahoma" w:cs="Tahoma"/>
          <w:color w:val="000000"/>
          <w:sz w:val="21"/>
          <w:szCs w:val="21"/>
        </w:rPr>
        <w:t xml:space="preserve">9.1.4.2 - O estabelecimento deverá funcionar de 08h00min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19h00min, de segunda a sábado.</w:t>
      </w:r>
    </w:p>
    <w:p w:rsidR="00FA565C" w:rsidRDefault="00FA565C" w:rsidP="00FA565C">
      <w:pPr>
        <w:jc w:val="both"/>
      </w:pPr>
      <w:r>
        <w:rPr>
          <w:rFonts w:ascii="Tahoma" w:eastAsia="Tahoma" w:hAnsi="Tahoma" w:cs="Tahoma"/>
          <w:color w:val="000000"/>
          <w:sz w:val="21"/>
          <w:szCs w:val="21"/>
        </w:rPr>
        <w:t>9.1.4.3 - O fornecimento dos produtos ocorrerá de acordo com a necessidade e a demanda existente de cada secretaria, de modo que o Município não está obrigado a adquirir os produtos licitados em sua totalidade.</w:t>
      </w:r>
    </w:p>
    <w:p w:rsidR="00FA565C" w:rsidRDefault="00FA565C" w:rsidP="00FA565C">
      <w:pPr>
        <w:jc w:val="both"/>
      </w:pPr>
      <w:r>
        <w:rPr>
          <w:rFonts w:ascii="Tahoma" w:eastAsia="Tahoma" w:hAnsi="Tahoma" w:cs="Tahoma"/>
          <w:color w:val="000000"/>
          <w:sz w:val="21"/>
          <w:szCs w:val="21"/>
        </w:rPr>
        <w:t>9.1.2.5 - A proponente se compromete a garantir as condições sanitárias, de conservação, higiene e a total qualidade dos produtos, devendo, ainda, promover a substituição imediata e totalmente às suas expensas, de qualquer produto entregue comprovadamente fora das especificações.</w:t>
      </w:r>
    </w:p>
    <w:p w:rsidR="00FA565C" w:rsidRDefault="00FA565C" w:rsidP="00FA565C">
      <w:pPr>
        <w:jc w:val="both"/>
      </w:pPr>
      <w:r>
        <w:rPr>
          <w:rFonts w:ascii="Tahoma" w:eastAsia="Tahoma" w:hAnsi="Tahoma" w:cs="Tahoma"/>
          <w:color w:val="000000"/>
          <w:sz w:val="21"/>
          <w:szCs w:val="21"/>
        </w:rPr>
        <w:t>9.1.2.6 - Serão recusados os produtos com cheiro e odor desagradável, estragado, vencido ou sem os devidos cuidados sanitários, de modo que o Contratante notificará a vigilância Sanitária sobre o caso para adoção das medidas cabíveis.</w:t>
      </w:r>
    </w:p>
    <w:p w:rsidR="00FA565C" w:rsidRDefault="00FA565C" w:rsidP="00FA565C">
      <w:pPr>
        <w:jc w:val="both"/>
      </w:pPr>
      <w:r>
        <w:rPr>
          <w:rFonts w:ascii="Tahoma" w:eastAsia="Tahoma" w:hAnsi="Tahoma" w:cs="Tahoma"/>
          <w:color w:val="000000"/>
          <w:sz w:val="21"/>
          <w:szCs w:val="21"/>
        </w:rPr>
        <w:t>9.1.2.7 - O pedido de fornecimento das refeições deverá ser feito, mediante autorização de despesas, sendo que a contratada deverá fornecer parceladamente, conforme necessidade da Contratante.</w:t>
      </w:r>
    </w:p>
    <w:p w:rsidR="00FA565C" w:rsidRDefault="00FA565C" w:rsidP="00FA565C">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FA565C" w:rsidRDefault="00FA565C" w:rsidP="00FA565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FA565C" w:rsidRDefault="00FA565C" w:rsidP="00FA565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FA565C" w:rsidRDefault="00FA565C" w:rsidP="00FA565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FA565C" w:rsidRDefault="00FA565C" w:rsidP="00FA565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FA565C" w:rsidRDefault="00FA565C" w:rsidP="00FA565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A565C" w:rsidRDefault="00FA565C" w:rsidP="00FA565C">
      <w:pPr>
        <w:jc w:val="both"/>
      </w:pPr>
      <w:r>
        <w:rPr>
          <w:rFonts w:ascii="Tahoma" w:eastAsia="Tahoma" w:hAnsi="Tahoma" w:cs="Tahoma"/>
          <w:color w:val="000000"/>
          <w:sz w:val="21"/>
          <w:szCs w:val="21"/>
        </w:rPr>
        <w:lastRenderedPageBreak/>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FA565C" w:rsidRDefault="00FA565C" w:rsidP="00FA565C">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FA565C" w:rsidRDefault="00FA565C" w:rsidP="00FA565C">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FA565C" w:rsidRDefault="00FA565C" w:rsidP="00FA565C">
      <w:r>
        <w:rPr>
          <w:rFonts w:ascii="Tahoma" w:eastAsia="Tahoma" w:hAnsi="Tahoma" w:cs="Tahoma"/>
          <w:b/>
          <w:bCs/>
          <w:color w:val="000000"/>
          <w:sz w:val="21"/>
          <w:szCs w:val="21"/>
        </w:rPr>
        <w:t>11 - CRITÉRIOS DE MEDIÇÃO E PAGAMENTO</w:t>
      </w:r>
    </w:p>
    <w:p w:rsidR="00FA565C" w:rsidRDefault="00FA565C" w:rsidP="00FA565C">
      <w:pPr>
        <w:jc w:val="both"/>
      </w:pPr>
      <w:r>
        <w:rPr>
          <w:rFonts w:ascii="Tahoma" w:eastAsia="Tahoma" w:hAnsi="Tahoma" w:cs="Tahoma"/>
          <w:color w:val="000000"/>
          <w:sz w:val="21"/>
          <w:szCs w:val="21"/>
        </w:rPr>
        <w:t>11.1 - A avaliação da execução do objeto utilizará o disposto neste item.</w:t>
      </w:r>
    </w:p>
    <w:p w:rsidR="00FA565C" w:rsidRDefault="00FA565C" w:rsidP="00FA565C">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FA565C" w:rsidRDefault="00FA565C" w:rsidP="00FA565C">
      <w:pPr>
        <w:jc w:val="both"/>
      </w:pPr>
      <w:r>
        <w:rPr>
          <w:rFonts w:ascii="Tahoma" w:eastAsia="Tahoma" w:hAnsi="Tahoma" w:cs="Tahoma"/>
          <w:color w:val="000000"/>
          <w:sz w:val="21"/>
          <w:szCs w:val="21"/>
        </w:rPr>
        <w:t>11.1.1.1 - Não produza os resultados acordados;</w:t>
      </w:r>
    </w:p>
    <w:p w:rsidR="00FA565C" w:rsidRDefault="00FA565C" w:rsidP="00FA565C">
      <w:pPr>
        <w:jc w:val="both"/>
      </w:pPr>
      <w:r>
        <w:rPr>
          <w:rFonts w:ascii="Tahoma" w:eastAsia="Tahoma" w:hAnsi="Tahoma" w:cs="Tahoma"/>
          <w:color w:val="000000"/>
          <w:sz w:val="21"/>
          <w:szCs w:val="21"/>
        </w:rPr>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FA565C" w:rsidRDefault="00FA565C" w:rsidP="00FA565C">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FA565C" w:rsidRDefault="00FA565C" w:rsidP="00FA565C">
      <w:pPr>
        <w:jc w:val="both"/>
      </w:pPr>
      <w:r>
        <w:rPr>
          <w:rFonts w:ascii="Tahoma" w:eastAsia="Tahoma" w:hAnsi="Tahoma" w:cs="Tahoma"/>
          <w:b/>
          <w:bCs/>
          <w:color w:val="000000"/>
          <w:sz w:val="21"/>
          <w:szCs w:val="21"/>
        </w:rPr>
        <w:t>12 - DO RECEBIMENTO</w:t>
      </w:r>
    </w:p>
    <w:p w:rsidR="00FA565C" w:rsidRDefault="00FA565C" w:rsidP="00FA565C">
      <w:pPr>
        <w:jc w:val="both"/>
      </w:pPr>
      <w:r>
        <w:rPr>
          <w:rFonts w:ascii="Tahoma" w:eastAsia="Tahoma" w:hAnsi="Tahoma" w:cs="Tahoma"/>
          <w:color w:val="000000"/>
          <w:sz w:val="21"/>
          <w:szCs w:val="21"/>
        </w:rPr>
        <w:t xml:space="preserve">12.1 - Os serviços serão recebidos provisoriamente, no prazo de 02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FA565C" w:rsidRDefault="00FA565C" w:rsidP="00FA565C">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FA565C" w:rsidRDefault="00FA565C" w:rsidP="00FA565C">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FA565C" w:rsidRDefault="00FA565C" w:rsidP="00FA565C">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FA565C" w:rsidRDefault="00FA565C" w:rsidP="00FA565C">
      <w:pPr>
        <w:jc w:val="both"/>
      </w:pPr>
      <w:r>
        <w:rPr>
          <w:rFonts w:ascii="Tahoma" w:eastAsia="Tahoma" w:hAnsi="Tahoma" w:cs="Tahoma"/>
          <w:color w:val="000000"/>
          <w:sz w:val="21"/>
          <w:szCs w:val="21"/>
        </w:rPr>
        <w:lastRenderedPageBreak/>
        <w:t xml:space="preserve">12.3 - Os serviços serão recebidos definitivamente no prazo de 05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FA565C" w:rsidRDefault="00FA565C" w:rsidP="00FA565C">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FA565C" w:rsidRDefault="00FA565C" w:rsidP="00FA565C">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FA565C" w:rsidRDefault="00FA565C" w:rsidP="00FA565C">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FA565C" w:rsidRDefault="00FA565C" w:rsidP="00FA565C">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FA565C" w:rsidRDefault="00FA565C" w:rsidP="00FA565C">
      <w:pPr>
        <w:jc w:val="both"/>
      </w:pPr>
      <w:r>
        <w:rPr>
          <w:rFonts w:ascii="Tahoma" w:eastAsia="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FA565C" w:rsidRDefault="00FA565C" w:rsidP="00FA565C">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FA565C" w:rsidRDefault="00FA565C" w:rsidP="00FA565C">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FA565C" w:rsidRDefault="00FA565C" w:rsidP="00FA565C">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FA565C" w:rsidRDefault="00FA565C" w:rsidP="00FA565C">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FA565C" w:rsidRDefault="00FA565C" w:rsidP="00FA565C">
      <w:pPr>
        <w:jc w:val="both"/>
      </w:pPr>
      <w:r>
        <w:rPr>
          <w:rFonts w:ascii="Tahoma" w:eastAsia="Tahoma" w:hAnsi="Tahoma" w:cs="Tahoma"/>
          <w:b/>
          <w:bCs/>
          <w:color w:val="000000"/>
          <w:sz w:val="21"/>
          <w:szCs w:val="21"/>
        </w:rPr>
        <w:t>13 - LIQUIDAÇÃO</w:t>
      </w:r>
    </w:p>
    <w:p w:rsidR="00FA565C" w:rsidRDefault="00FA565C" w:rsidP="00FA565C">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FA565C" w:rsidRDefault="00FA565C" w:rsidP="00FA565C">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lastRenderedPageBreak/>
        <w:t>13.2.1 - Para fins de liquidação, o setor competente deve verificar se a Nota Fiscal ou Fatura apresentada expressa os elementos necessários e essenciais do documento, tais como:</w:t>
      </w:r>
    </w:p>
    <w:p w:rsidR="00FA565C" w:rsidRDefault="00FA565C" w:rsidP="00FA565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FA565C" w:rsidRDefault="00FA565C" w:rsidP="00FA565C">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FA565C" w:rsidRDefault="00FA565C" w:rsidP="00FA565C">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FA565C" w:rsidRDefault="00FA565C" w:rsidP="00FA565C">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FA565C" w:rsidRDefault="00FA565C" w:rsidP="00FA565C">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FA565C" w:rsidRDefault="00FA565C" w:rsidP="00FA565C">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FA565C" w:rsidRDefault="00FA565C" w:rsidP="00FA565C">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FA565C" w:rsidRDefault="00FA565C" w:rsidP="00FA565C">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FA565C" w:rsidRDefault="00FA565C" w:rsidP="00FA565C">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FA565C" w:rsidRDefault="00FA565C" w:rsidP="00FA565C">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FA565C" w:rsidRDefault="00FA565C" w:rsidP="00FA565C">
      <w:pPr>
        <w:jc w:val="both"/>
      </w:pPr>
      <w:r>
        <w:rPr>
          <w:rFonts w:ascii="Tahoma" w:eastAsia="Tahoma" w:hAnsi="Tahoma" w:cs="Tahoma"/>
          <w:color w:val="000000"/>
          <w:sz w:val="21"/>
          <w:szCs w:val="21"/>
        </w:rPr>
        <w:lastRenderedPageBreak/>
        <w:t>14.2 - No caso de atraso pelo Contratante, os valores devidos ao contratado serão atualizados monetariamente entre o termo final do prazo de pagamento até a data de sua efetiva realização, mediante aplicação do índice INPC</w:t>
      </w:r>
      <w:r>
        <w:rPr>
          <w:rFonts w:ascii="Tahoma" w:eastAsia="Tahoma" w:hAnsi="Tahoma" w:cs="Tahoma"/>
          <w:color w:val="000000"/>
          <w:sz w:val="21"/>
          <w:szCs w:val="21"/>
        </w:rPr>
        <w:t xml:space="preserve"> </w:t>
      </w:r>
      <w:r>
        <w:rPr>
          <w:rFonts w:ascii="Tahoma" w:eastAsia="Tahoma" w:hAnsi="Tahoma" w:cs="Tahoma"/>
          <w:color w:val="000000"/>
          <w:sz w:val="21"/>
          <w:szCs w:val="21"/>
        </w:rPr>
        <w:t>de correção monetária.</w:t>
      </w:r>
    </w:p>
    <w:p w:rsidR="00FA565C" w:rsidRDefault="00FA565C" w:rsidP="00FA565C">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FA565C" w:rsidRDefault="00FA565C" w:rsidP="00FA565C">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15.2 - Será considerada data do pagamento o dia em que constar como emitida a ordem bancária para pagamento.</w:t>
      </w:r>
    </w:p>
    <w:p w:rsidR="00FA565C" w:rsidRDefault="00FA565C" w:rsidP="00FA565C">
      <w:pPr>
        <w:jc w:val="both"/>
      </w:pPr>
      <w:r>
        <w:rPr>
          <w:rFonts w:ascii="Tahoma" w:eastAsia="Tahoma" w:hAnsi="Tahoma" w:cs="Tahoma"/>
          <w:color w:val="000000"/>
          <w:sz w:val="21"/>
          <w:szCs w:val="21"/>
        </w:rPr>
        <w:t>15.3 - Quando do pagamento, será efetuada a retenção tributária prevista na legislação aplicável.</w:t>
      </w:r>
    </w:p>
    <w:p w:rsidR="00FA565C" w:rsidRDefault="00FA565C" w:rsidP="00FA565C">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FA565C" w:rsidRDefault="00FA565C" w:rsidP="00FA565C">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A565C" w:rsidRDefault="00FA565C" w:rsidP="00FA565C">
      <w:pPr>
        <w:jc w:val="both"/>
      </w:pPr>
      <w:r>
        <w:rPr>
          <w:rFonts w:ascii="Tahoma" w:eastAsia="Tahoma" w:hAnsi="Tahoma" w:cs="Tahoma"/>
          <w:b/>
          <w:bCs/>
          <w:color w:val="000000"/>
          <w:sz w:val="21"/>
          <w:szCs w:val="21"/>
        </w:rPr>
        <w:t xml:space="preserve">16 - REAJUSTE </w:t>
      </w:r>
    </w:p>
    <w:p w:rsidR="00FA565C" w:rsidRDefault="00FA565C" w:rsidP="00FA565C">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FA565C" w:rsidRDefault="00FA565C" w:rsidP="00FA565C">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FA565C" w:rsidRDefault="00FA565C" w:rsidP="00FA565C">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FA565C" w:rsidRDefault="00FA565C" w:rsidP="00FA565C">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FA565C" w:rsidRDefault="00FA565C" w:rsidP="00FA565C">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FA565C" w:rsidRDefault="00FA565C" w:rsidP="00FA565C">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FA565C" w:rsidRDefault="00FA565C" w:rsidP="00FA565C">
      <w:pPr>
        <w:jc w:val="both"/>
      </w:pPr>
      <w:r>
        <w:rPr>
          <w:rFonts w:ascii="Tahoma" w:eastAsia="Tahoma" w:hAnsi="Tahoma" w:cs="Tahoma"/>
          <w:color w:val="000000"/>
          <w:sz w:val="21"/>
          <w:szCs w:val="21"/>
        </w:rPr>
        <w:lastRenderedPageBreak/>
        <w:t>16.7 - Na ausência de previsão legal quanto ao índice substituto, as partes elegerão novo índice oficial, para reajustamento do preço do valor remanescente, por meio de termo aditivo.</w:t>
      </w:r>
    </w:p>
    <w:p w:rsidR="00FA565C" w:rsidRDefault="00FA565C" w:rsidP="00FA565C">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FA565C" w:rsidRDefault="00FA565C" w:rsidP="00FA565C">
      <w:r>
        <w:rPr>
          <w:rFonts w:ascii="Tahoma" w:eastAsia="Tahoma" w:hAnsi="Tahoma" w:cs="Tahoma"/>
          <w:b/>
          <w:bCs/>
          <w:color w:val="000000"/>
          <w:sz w:val="21"/>
          <w:szCs w:val="21"/>
        </w:rPr>
        <w:t>17 - FORMA E CRITÉRIOS DE SELEÇÃO DO FORNECEDOR</w:t>
      </w:r>
    </w:p>
    <w:p w:rsidR="00FA565C" w:rsidRDefault="00FA565C" w:rsidP="00FA565C">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FA565C" w:rsidRDefault="00FA565C" w:rsidP="00FA565C">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GRUPO facultando-se ao licitante a participação em quantos grupos forem de seu interesse devendo oferecer proposta para todos os itens que os compõem.</w:t>
      </w:r>
    </w:p>
    <w:p w:rsidR="00FA565C" w:rsidRDefault="00FA565C" w:rsidP="00FA565C">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FA565C" w:rsidRDefault="00FA565C" w:rsidP="00FA565C">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FA565C" w:rsidRDefault="00FA565C" w:rsidP="00FA565C">
      <w:pPr>
        <w:jc w:val="both"/>
      </w:pPr>
      <w:r>
        <w:rPr>
          <w:rFonts w:ascii="Tahoma" w:eastAsia="Tahoma" w:hAnsi="Tahoma" w:cs="Tahoma"/>
          <w:b/>
          <w:bCs/>
          <w:color w:val="000000"/>
          <w:sz w:val="21"/>
          <w:szCs w:val="21"/>
        </w:rPr>
        <w:t>17.3 - Exigências de habilitação</w:t>
      </w:r>
    </w:p>
    <w:p w:rsidR="00FA565C" w:rsidRDefault="00FA565C" w:rsidP="00FA565C">
      <w:pPr>
        <w:jc w:val="both"/>
      </w:pPr>
      <w:r>
        <w:rPr>
          <w:rFonts w:ascii="Tahoma" w:eastAsia="Tahoma" w:hAnsi="Tahoma" w:cs="Tahoma"/>
          <w:color w:val="000000"/>
          <w:sz w:val="21"/>
          <w:szCs w:val="21"/>
        </w:rPr>
        <w:t>17.3.1 - Para fins de habilitação, deverá o licitante comprovar os seguintes requisitos:</w:t>
      </w:r>
    </w:p>
    <w:p w:rsidR="00FA565C" w:rsidRDefault="00FA565C" w:rsidP="00FA565C">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FA565C" w:rsidRDefault="00FA565C" w:rsidP="00FA565C">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FA565C" w:rsidRDefault="00FA565C" w:rsidP="00FA565C">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FA565C" w:rsidRDefault="00FA565C" w:rsidP="00FA565C">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FA565C" w:rsidRDefault="00FA565C" w:rsidP="00FA565C">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FA565C" w:rsidRDefault="00FA565C" w:rsidP="00FA565C">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FA565C" w:rsidRDefault="00FA565C" w:rsidP="00FA565C">
      <w:pPr>
        <w:jc w:val="both"/>
      </w:pPr>
      <w:r>
        <w:rPr>
          <w:rFonts w:ascii="Tahoma" w:eastAsia="Tahoma" w:hAnsi="Tahoma" w:cs="Tahoma"/>
          <w:color w:val="000000"/>
          <w:sz w:val="21"/>
          <w:szCs w:val="21"/>
        </w:rPr>
        <w:lastRenderedPageBreak/>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FA565C" w:rsidRDefault="00FA565C" w:rsidP="00FA565C">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FA565C" w:rsidRDefault="00FA565C" w:rsidP="00FA565C">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FA565C" w:rsidRDefault="00FA565C" w:rsidP="00FA565C">
      <w:pPr>
        <w:jc w:val="both"/>
      </w:pPr>
      <w:r>
        <w:rPr>
          <w:rFonts w:ascii="Tahoma" w:eastAsia="Tahoma" w:hAnsi="Tahoma" w:cs="Tahoma"/>
          <w:color w:val="000000"/>
          <w:sz w:val="21"/>
          <w:szCs w:val="21"/>
        </w:rPr>
        <w:t>17.5.1 - Prova de inscrição no Cadastro Nacional de Pessoas Jurídicas;</w:t>
      </w:r>
    </w:p>
    <w:p w:rsidR="00FA565C" w:rsidRDefault="00FA565C" w:rsidP="00FA565C">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FA565C" w:rsidRDefault="00FA565C" w:rsidP="00FA565C">
      <w:pPr>
        <w:jc w:val="both"/>
      </w:pPr>
      <w:r>
        <w:rPr>
          <w:rFonts w:ascii="Tahoma" w:eastAsia="Tahoma" w:hAnsi="Tahoma" w:cs="Tahoma"/>
          <w:color w:val="000000"/>
          <w:sz w:val="21"/>
          <w:szCs w:val="21"/>
        </w:rPr>
        <w:t>17.5.3 - Prova de regularidade com o Fundo de Garantia do Tempo de Serviço (FGTS);</w:t>
      </w:r>
    </w:p>
    <w:p w:rsidR="00FA565C" w:rsidRDefault="00FA565C" w:rsidP="00FA565C">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A565C" w:rsidRDefault="00FA565C" w:rsidP="00FA565C">
      <w:pPr>
        <w:jc w:val="both"/>
      </w:pPr>
      <w:r>
        <w:rPr>
          <w:rFonts w:ascii="Tahoma" w:eastAsia="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FA565C" w:rsidRDefault="00FA565C" w:rsidP="00FA565C">
      <w:pPr>
        <w:jc w:val="both"/>
        <w:rPr>
          <w:rFonts w:ascii="Tahoma" w:eastAsia="Tahoma" w:hAnsi="Tahoma" w:cs="Tahoma"/>
          <w:color w:val="000000"/>
          <w:sz w:val="21"/>
          <w:szCs w:val="21"/>
        </w:rPr>
      </w:pPr>
      <w:r>
        <w:rPr>
          <w:rFonts w:ascii="Tahoma" w:eastAsia="Tahoma" w:hAnsi="Tahoma" w:cs="Tahoma"/>
          <w:color w:val="000000"/>
          <w:sz w:val="21"/>
          <w:szCs w:val="21"/>
        </w:rPr>
        <w:t>17.5.6 - Prova de regularidade com a Fazenda Estadual/Distrital do domicílio ou sede do fornecedor, relativa à atividade em cujo exercício contrata ou concorre;</w:t>
      </w:r>
    </w:p>
    <w:p w:rsidR="00FA565C" w:rsidRDefault="00FA565C" w:rsidP="00FA565C">
      <w:pPr>
        <w:jc w:val="both"/>
      </w:pPr>
      <w:r>
        <w:rPr>
          <w:rFonts w:ascii="Tahoma" w:eastAsia="Tahoma" w:hAnsi="Tahoma" w:cs="Tahoma"/>
          <w:color w:val="000000"/>
          <w:sz w:val="21"/>
          <w:szCs w:val="21"/>
        </w:rPr>
        <w:t>17.5.7 - Prova de regularidade com a Fazenda Municipal/Distrital do domicílio ou sede do fornecedor, relativa à atividade em cujo exercício contrata ou concorre;</w:t>
      </w:r>
    </w:p>
    <w:p w:rsidR="00FA565C" w:rsidRDefault="00FA565C" w:rsidP="00FA565C">
      <w:pPr>
        <w:jc w:val="both"/>
      </w:pPr>
      <w:r>
        <w:rPr>
          <w:rFonts w:ascii="Tahoma" w:eastAsia="Tahoma" w:hAnsi="Tahoma" w:cs="Tahoma"/>
          <w:color w:val="000000"/>
          <w:sz w:val="21"/>
          <w:szCs w:val="21"/>
        </w:rPr>
        <w:t>17.5.8 -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FA565C" w:rsidRDefault="00FA565C" w:rsidP="00FA565C">
      <w:pPr>
        <w:jc w:val="both"/>
      </w:pPr>
      <w:r>
        <w:rPr>
          <w:rFonts w:ascii="Tahoma" w:eastAsia="Tahoma" w:hAnsi="Tahoma" w:cs="Tahoma"/>
          <w:color w:val="000000"/>
          <w:sz w:val="21"/>
          <w:szCs w:val="21"/>
        </w:rPr>
        <w:t>17.5.9 -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FA565C" w:rsidRDefault="00FA565C" w:rsidP="00FA565C">
      <w:pPr>
        <w:jc w:val="both"/>
      </w:pPr>
      <w:proofErr w:type="gramStart"/>
      <w:r>
        <w:rPr>
          <w:rFonts w:ascii="Tahoma" w:eastAsia="Tahoma" w:hAnsi="Tahoma" w:cs="Tahoma"/>
          <w:b/>
          <w:bCs/>
          <w:color w:val="000000"/>
          <w:sz w:val="21"/>
          <w:szCs w:val="21"/>
        </w:rPr>
        <w:lastRenderedPageBreak/>
        <w:t>17.6 - Qualificação</w:t>
      </w:r>
      <w:proofErr w:type="gramEnd"/>
      <w:r>
        <w:rPr>
          <w:rFonts w:ascii="Tahoma" w:eastAsia="Tahoma" w:hAnsi="Tahoma" w:cs="Tahoma"/>
          <w:b/>
          <w:bCs/>
          <w:color w:val="000000"/>
          <w:sz w:val="21"/>
          <w:szCs w:val="21"/>
        </w:rPr>
        <w:t xml:space="preserve"> Econômico-Financeira </w:t>
      </w:r>
    </w:p>
    <w:p w:rsidR="00FA565C" w:rsidRDefault="00FA565C" w:rsidP="00FA565C">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17.6.2 - Por se tratar de licitação exclusiva para Microempresa, empresas de pequeno porte e equiparadas, não será exigida qualificação econômica financeira, a fim de evitar excesso de burocratização do processo e restrição da competição.</w:t>
      </w:r>
    </w:p>
    <w:p w:rsidR="00FA565C" w:rsidRDefault="00FA565C" w:rsidP="00FA565C">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FA565C" w:rsidRDefault="00FA565C" w:rsidP="00FA565C">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FA565C" w:rsidRDefault="00FA565C" w:rsidP="00FA565C">
      <w:pPr>
        <w:jc w:val="both"/>
      </w:pPr>
      <w:r>
        <w:rPr>
          <w:rFonts w:ascii="Tahoma" w:eastAsia="Tahoma" w:hAnsi="Tahoma" w:cs="Tahoma"/>
          <w:color w:val="000000"/>
          <w:sz w:val="21"/>
          <w:szCs w:val="21"/>
        </w:rPr>
        <w:t>17.7.1.1 - Alvará de Licença, localização e Funcionamento do estabelecimento, relativo ao domicílio da empresa proponente, e pertinente ao ramo de atividade e compatível com o objeto contratual, em devida vigência.</w:t>
      </w:r>
    </w:p>
    <w:p w:rsidR="00FA565C" w:rsidRDefault="00FA565C" w:rsidP="00FA565C">
      <w:pPr>
        <w:jc w:val="both"/>
      </w:pPr>
      <w:r>
        <w:rPr>
          <w:rFonts w:ascii="Tahoma" w:eastAsia="Tahoma" w:hAnsi="Tahoma" w:cs="Tahoma"/>
          <w:color w:val="000000"/>
          <w:sz w:val="21"/>
          <w:szCs w:val="21"/>
        </w:rPr>
        <w:t>17.7.1.2 - Alvará de licença sanitária, específico para o objeto da licitação, fornecido pelo órgão responsável e competente da VIGILÂNCIA SANITÁRIA devidamente em vigência, da sede da empresa (Estadual/ Municipal).</w:t>
      </w:r>
    </w:p>
    <w:p w:rsidR="00FA565C" w:rsidRDefault="00FA565C" w:rsidP="00FA565C">
      <w:r>
        <w:rPr>
          <w:rFonts w:ascii="Tahoma" w:eastAsia="Tahoma" w:hAnsi="Tahoma" w:cs="Tahoma"/>
          <w:b/>
          <w:bCs/>
          <w:color w:val="000000"/>
          <w:sz w:val="21"/>
          <w:szCs w:val="21"/>
        </w:rPr>
        <w:t>17.8 - Vistoria</w:t>
      </w:r>
    </w:p>
    <w:p w:rsidR="00FA565C" w:rsidRDefault="00FA565C" w:rsidP="00FA565C">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FA565C" w:rsidRDefault="00FA565C" w:rsidP="00FA565C">
      <w:r>
        <w:rPr>
          <w:rFonts w:ascii="Tahoma" w:eastAsia="Tahoma" w:hAnsi="Tahoma" w:cs="Tahoma"/>
          <w:b/>
          <w:bCs/>
          <w:color w:val="000000"/>
          <w:sz w:val="21"/>
          <w:szCs w:val="21"/>
        </w:rPr>
        <w:t>18 - ESTIMATIVAS DO VALOR DA CONTRATAÇÃO</w:t>
      </w:r>
    </w:p>
    <w:p w:rsidR="00FA565C" w:rsidRDefault="00FA565C" w:rsidP="00FA565C">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FA565C" w:rsidRDefault="00FA565C" w:rsidP="00FA565C">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FA565C" w:rsidRDefault="00FA565C" w:rsidP="00FA565C">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FA565C" w:rsidRDefault="00FA565C" w:rsidP="00FA565C">
      <w:r>
        <w:rPr>
          <w:rFonts w:ascii="Tahoma" w:eastAsia="Tahoma" w:hAnsi="Tahoma" w:cs="Tahoma"/>
          <w:b/>
          <w:bCs/>
          <w:color w:val="000000"/>
          <w:sz w:val="21"/>
          <w:szCs w:val="21"/>
        </w:rPr>
        <w:t>20 - INFORMAÇÕES COMPLEMENTARES</w:t>
      </w:r>
    </w:p>
    <w:p w:rsidR="00FA565C" w:rsidRDefault="00FA565C" w:rsidP="00FA565C">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FA565C" w:rsidRDefault="00FA565C" w:rsidP="00FA565C">
      <w:pPr>
        <w:jc w:val="both"/>
      </w:pPr>
      <w:r>
        <w:rPr>
          <w:rFonts w:ascii="Tahoma" w:eastAsia="Tahoma" w:hAnsi="Tahoma" w:cs="Tahoma"/>
          <w:color w:val="000000"/>
          <w:sz w:val="21"/>
          <w:szCs w:val="21"/>
        </w:rPr>
        <w:lastRenderedPageBreak/>
        <w:t>20.2 - Toda a documentação apresentada neste procedimento e seus anexos são complementares entre si, de modo que qualquer detalhe que se mencione em um documento e se omita em outro será considerado especificado e válido.</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23 de maio de 2024. </w:t>
      </w:r>
    </w:p>
    <w:p w:rsidR="00FA565C" w:rsidRDefault="00FA565C" w:rsidP="00FA565C">
      <w:pPr>
        <w:jc w:val="both"/>
      </w:pPr>
      <w:r>
        <w:t> </w:t>
      </w:r>
    </w:p>
    <w:p w:rsidR="00FA565C" w:rsidRDefault="00FA565C" w:rsidP="00FA565C">
      <w:pPr>
        <w:jc w:val="center"/>
      </w:pPr>
      <w:r>
        <w:rPr>
          <w:rFonts w:ascii="Tahoma" w:eastAsia="Tahoma" w:hAnsi="Tahoma" w:cs="Tahoma"/>
          <w:b/>
          <w:bCs/>
          <w:color w:val="000000"/>
          <w:sz w:val="21"/>
          <w:szCs w:val="21"/>
        </w:rPr>
        <w:t xml:space="preserve">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t> </w:t>
      </w:r>
    </w:p>
    <w:p w:rsidR="00FA565C" w:rsidRDefault="00FA565C" w:rsidP="00FA565C">
      <w:pPr>
        <w:jc w:val="both"/>
      </w:pPr>
      <w:r>
        <w:rPr>
          <w:rFonts w:ascii="Tahoma" w:eastAsia="Tahoma" w:hAnsi="Tahoma" w:cs="Tahoma"/>
          <w:color w:val="000000"/>
          <w:sz w:val="22"/>
          <w:szCs w:val="22"/>
        </w:rPr>
        <w:t> </w:t>
      </w:r>
    </w:p>
    <w:p w:rsidR="00FA565C" w:rsidRDefault="00FA565C" w:rsidP="00FA565C">
      <w:pPr>
        <w:jc w:val="both"/>
      </w:pPr>
      <w:r>
        <w:t> </w:t>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color w:val="000000"/>
          <w:sz w:val="27"/>
          <w:szCs w:val="27"/>
        </w:rPr>
        <w:lastRenderedPageBreak/>
        <w:t>ANEXO I DO TR</w:t>
      </w:r>
    </w:p>
    <w:p w:rsidR="00FA565C" w:rsidRDefault="00FA565C" w:rsidP="00FA565C">
      <w:pPr>
        <w:jc w:val="center"/>
      </w:pPr>
      <w:r>
        <w:rPr>
          <w:rFonts w:ascii="Tahoma" w:eastAsia="Tahoma" w:hAnsi="Tahoma" w:cs="Tahoma"/>
          <w:b/>
          <w:bCs/>
          <w:color w:val="000000"/>
          <w:sz w:val="24"/>
          <w:szCs w:val="24"/>
        </w:rPr>
        <w:t>PLANILHA DE PREÇO ESTIMADO</w:t>
      </w:r>
    </w:p>
    <w:p w:rsidR="00FA565C" w:rsidRDefault="00FA565C" w:rsidP="00FA565C">
      <w:r>
        <w:t> </w:t>
      </w:r>
    </w:p>
    <w:p w:rsidR="00FA565C" w:rsidRDefault="00FA565C" w:rsidP="00FA565C">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4918"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2"/>
        <w:gridCol w:w="692"/>
        <w:gridCol w:w="692"/>
        <w:gridCol w:w="381"/>
        <w:gridCol w:w="4112"/>
        <w:gridCol w:w="992"/>
        <w:gridCol w:w="1418"/>
      </w:tblGrid>
      <w:tr w:rsidR="00FA565C" w:rsidRPr="00DC7AB3" w:rsidTr="005E5BDA">
        <w:tc>
          <w:tcPr>
            <w:tcW w:w="36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Lote</w:t>
            </w:r>
          </w:p>
        </w:tc>
        <w:tc>
          <w:tcPr>
            <w:tcW w:w="38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Ordem</w:t>
            </w:r>
          </w:p>
        </w:tc>
        <w:tc>
          <w:tcPr>
            <w:tcW w:w="38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b/>
                <w:bCs/>
              </w:rPr>
              <w:t>Quant.</w:t>
            </w:r>
          </w:p>
        </w:tc>
        <w:tc>
          <w:tcPr>
            <w:tcW w:w="21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b/>
                <w:bCs/>
              </w:rPr>
              <w:t>UN.</w:t>
            </w:r>
          </w:p>
        </w:tc>
        <w:tc>
          <w:tcPr>
            <w:tcW w:w="23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b/>
                <w:bCs/>
              </w:rPr>
              <w:t>Especificação</w:t>
            </w:r>
          </w:p>
        </w:tc>
        <w:tc>
          <w:tcPr>
            <w:tcW w:w="55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b/>
                <w:bCs/>
              </w:rPr>
              <w:t>Valor Unit.</w:t>
            </w:r>
          </w:p>
        </w:tc>
        <w:tc>
          <w:tcPr>
            <w:tcW w:w="79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b/>
                <w:bCs/>
              </w:rPr>
              <w:t>TOTAL</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1</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00000004527- REFEIÇÃO EM BARBACENA - SELF SERVICE LIVRE</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FORNECIMENTO DE REFEIÇÕES/ALMOÇO A SER SERVIDO NO SISTEMA SELF SERVICE LIVRE, COM PRATOS QUENTES E FRIOS. DEVERÁ SER </w:t>
            </w:r>
            <w:proofErr w:type="gramStart"/>
            <w:r w:rsidRPr="00DC7AB3">
              <w:rPr>
                <w:rFonts w:ascii="Tahoma" w:eastAsia="Times New Roman" w:hAnsi="Tahoma" w:cs="Tahoma"/>
                <w:iCs/>
              </w:rPr>
              <w:t>OFERECIDO A VONTADE</w:t>
            </w:r>
            <w:proofErr w:type="gramEnd"/>
            <w:r w:rsidRPr="00DC7AB3">
              <w:rPr>
                <w:rFonts w:ascii="Tahoma" w:eastAsia="Times New Roman" w:hAnsi="Tahoma" w:cs="Tahoma"/>
                <w:iCs/>
              </w:rPr>
              <w:t xml:space="preserve"> PODENDO REPETIR: ARROZ, FEIJÃO, SALADAS, FAROFA, MASSAS, VERDURAS, LEGUMES E NO MÍNIMO 4 TIPOS DE CARNE COM OPÇÕES ASSADA, COZIDA E FRITA). TIPOS DE CARNES A SEREM CONSIDERADAS: </w:t>
            </w:r>
            <w:proofErr w:type="gramStart"/>
            <w:r w:rsidRPr="00DC7AB3">
              <w:rPr>
                <w:rFonts w:ascii="Tahoma" w:eastAsia="Times New Roman" w:hAnsi="Tahoma" w:cs="Tahoma"/>
                <w:iCs/>
              </w:rPr>
              <w:t>1</w:t>
            </w:r>
            <w:proofErr w:type="gramEnd"/>
            <w:r w:rsidRPr="00DC7AB3">
              <w:rPr>
                <w:rFonts w:ascii="Tahoma" w:eastAsia="Times New Roman" w:hAnsi="Tahoma" w:cs="Tahoma"/>
                <w:iCs/>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sidRPr="00DC7AB3">
              <w:rPr>
                <w:rFonts w:ascii="Tahoma" w:eastAsia="Times New Roman" w:hAnsi="Tahoma" w:cs="Tahoma"/>
                <w:iCs/>
              </w:rPr>
              <w:t>2</w:t>
            </w:r>
            <w:proofErr w:type="gramEnd"/>
            <w:r w:rsidRPr="00DC7AB3">
              <w:rPr>
                <w:rFonts w:ascii="Tahoma" w:eastAsia="Times New Roman" w:hAnsi="Tahoma" w:cs="Tahoma"/>
                <w:iCs/>
              </w:rPr>
              <w:t xml:space="preserve"> (DOIS) TIPOS DE CARNES, COM GUARNIÇÕES E SALADAS A VONTADE. DEVERÁ SER FORNECIDO AINDA 01 (UM) REFRIGERANTE (LATA DE 350 ML)</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25,8200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51.640,0000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2</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1300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00000004528- REFEIÇÃO EM BARBACENA - MARMITEX</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sidRPr="00DC7AB3">
              <w:rPr>
                <w:rFonts w:ascii="Tahoma" w:eastAsia="Times New Roman" w:hAnsi="Tahoma" w:cs="Tahoma"/>
                <w:iCs/>
              </w:rPr>
              <w:t>4</w:t>
            </w:r>
            <w:proofErr w:type="gramEnd"/>
            <w:r w:rsidRPr="00DC7AB3">
              <w:rPr>
                <w:rFonts w:ascii="Tahoma" w:eastAsia="Times New Roman" w:hAnsi="Tahoma" w:cs="Tahoma"/>
                <w:iCs/>
              </w:rPr>
              <w:t xml:space="preserve"> TIPOS DE CARNE COM OPÇÕES ASSADA, COZIDA E FRITA). TIPOS DE CARNES A SEREM CONSIDERADAS: </w:t>
            </w:r>
            <w:proofErr w:type="gramStart"/>
            <w:r w:rsidRPr="00DC7AB3">
              <w:rPr>
                <w:rFonts w:ascii="Tahoma" w:eastAsia="Times New Roman" w:hAnsi="Tahoma" w:cs="Tahoma"/>
                <w:iCs/>
              </w:rPr>
              <w:t>1</w:t>
            </w:r>
            <w:proofErr w:type="gramEnd"/>
            <w:r w:rsidRPr="00DC7AB3">
              <w:rPr>
                <w:rFonts w:ascii="Tahoma" w:eastAsia="Times New Roman" w:hAnsi="Tahoma" w:cs="Tahoma"/>
                <w:iCs/>
              </w:rPr>
              <w:t xml:space="preserve">. BOVINA: ACÉM, ALCATRA, BISTECA, CONTRAFILÉ, COSTELA, COXÃO MOLE, CUPIM, LAGARTO, MÚSCULO, PALETA E PATINHO. 2. SUÍNA: BISTECA, LOMBO E PERNIL. 3. FRANGO: FILÉ DE PEITO E SOBRECOXA. 4. PEIXE: FILÉ OU CUBOS DE PESCADO QUE NÃO CONTENHAM ESPINHOS </w:t>
            </w:r>
            <w:r w:rsidRPr="00DC7AB3">
              <w:rPr>
                <w:rFonts w:ascii="Tahoma" w:eastAsia="Times New Roman" w:hAnsi="Tahoma" w:cs="Tahoma"/>
                <w:iCs/>
              </w:rPr>
              <w:lastRenderedPageBreak/>
              <w:t xml:space="preserve">E OSSOS. CADA REFEIÇÃO DEVERÁ CONTER NO MÍNIMO </w:t>
            </w:r>
            <w:proofErr w:type="gramStart"/>
            <w:r w:rsidRPr="00DC7AB3">
              <w:rPr>
                <w:rFonts w:ascii="Tahoma" w:eastAsia="Times New Roman" w:hAnsi="Tahoma" w:cs="Tahoma"/>
                <w:iCs/>
              </w:rPr>
              <w:t>2</w:t>
            </w:r>
            <w:proofErr w:type="gramEnd"/>
            <w:r w:rsidRPr="00DC7AB3">
              <w:rPr>
                <w:rFonts w:ascii="Tahoma" w:eastAsia="Times New Roman" w:hAnsi="Tahoma" w:cs="Tahoma"/>
                <w:iCs/>
              </w:rPr>
              <w:t xml:space="preserve"> (DOIS) TIPOS DE CARNES, COM GUARNIÇÕES E SALADAS A VONTADE. DEVERÁ SER FORNECIDO AINDA 01 (UM) REFRIGERANTE (LATA DE 350 ML)</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lastRenderedPageBreak/>
              <w:t>20,1700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26.221,0000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lastRenderedPageBreak/>
              <w:t>Total 00001</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3300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45,9900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77.861,0000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3</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UN</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00000004523- AGUA MINERAL NATURAL SEM GÁS 500 ML,</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COM CERTIFICADOS DE AUTORIZAÇÕES DOS ÓRGÃOS COMPETENTES E COM VALIDADE PARA 12 </w:t>
            </w:r>
            <w:proofErr w:type="gramStart"/>
            <w:r w:rsidRPr="00DC7AB3">
              <w:rPr>
                <w:rFonts w:ascii="Tahoma" w:eastAsia="Times New Roman" w:hAnsi="Tahoma" w:cs="Tahoma"/>
                <w:iCs/>
              </w:rPr>
              <w:t>MESES.</w:t>
            </w:r>
            <w:proofErr w:type="gramEnd"/>
            <w:r w:rsidRPr="00DC7AB3">
              <w:rPr>
                <w:rFonts w:ascii="Tahoma" w:eastAsia="Times New Roman" w:hAnsi="Tahoma" w:cs="Tahoma"/>
                <w:iCs/>
              </w:rPr>
              <w:t>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1,4800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4.440,0000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4</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2900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 xml:space="preserve">00000004524- KIT CAFÉ COM LEITE COPO GRANDE DE </w:t>
            </w:r>
            <w:proofErr w:type="gramStart"/>
            <w:r w:rsidRPr="00DC7AB3">
              <w:rPr>
                <w:rFonts w:ascii="Tahoma" w:eastAsia="Times New Roman" w:hAnsi="Tahoma" w:cs="Tahoma"/>
                <w:b/>
                <w:bCs/>
              </w:rPr>
              <w:t>400ML</w:t>
            </w:r>
            <w:proofErr w:type="gramEnd"/>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COM 01 UNIDADE DE PÃO DE QUEIJO OU FATIA GRANDE DE BOLO A ESCOLHA DO SERVIDOR.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7,9200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22.968,0000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5</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00000004525- KIT LANCHE COM SALGADO GRANDE TIPO COXINHA</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QUIBE/ RISOLES/ ENROLADINHO</w:t>
            </w:r>
            <w:proofErr w:type="gramStart"/>
            <w:r w:rsidRPr="00DC7AB3">
              <w:rPr>
                <w:rFonts w:ascii="Tahoma" w:eastAsia="Times New Roman" w:hAnsi="Tahoma" w:cs="Tahoma"/>
                <w:iCs/>
              </w:rPr>
              <w:t>/ EMPADA)</w:t>
            </w:r>
            <w:proofErr w:type="gramEnd"/>
            <w:r w:rsidRPr="00DC7AB3">
              <w:rPr>
                <w:rFonts w:ascii="Tahoma" w:eastAsia="Times New Roman" w:hAnsi="Tahoma" w:cs="Tahoma"/>
                <w:iCs/>
              </w:rPr>
              <w:t xml:space="preserve"> A ESCOLHER, COM 01 SUCO GRANDE DE 400 ML OU REFRIGERANTE DE 350 ML A ESCOLHA DO SERVIDOR.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9,7800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29.340,0000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proofErr w:type="gramStart"/>
            <w:r w:rsidRPr="00DC7AB3">
              <w:rPr>
                <w:rFonts w:ascii="Tahoma" w:eastAsia="Times New Roman" w:hAnsi="Tahoma" w:cs="Tahoma"/>
              </w:rPr>
              <w:t>6</w:t>
            </w:r>
            <w:proofErr w:type="gramEnd"/>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3000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rPr>
            </w:pPr>
            <w:r w:rsidRPr="00DC7AB3">
              <w:rPr>
                <w:rFonts w:ascii="Tahoma" w:eastAsia="Times New Roman" w:hAnsi="Tahoma" w:cs="Tahoma"/>
              </w:rPr>
              <w:t>KIT</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rPr>
            </w:pPr>
            <w:r w:rsidRPr="00DC7AB3">
              <w:rPr>
                <w:rFonts w:ascii="Tahoma" w:eastAsia="Times New Roman" w:hAnsi="Tahoma" w:cs="Tahoma"/>
                <w:b/>
                <w:bCs/>
              </w:rPr>
              <w:t>00000004526- KIT LANCHE CONTENDO 01 PÃO FRANCES COM</w:t>
            </w:r>
            <w:r w:rsidRPr="00DC7AB3">
              <w:rPr>
                <w:rFonts w:ascii="Tahoma" w:eastAsia="Times New Roman" w:hAnsi="Tahoma" w:cs="Tahoma"/>
              </w:rPr>
              <w:t xml:space="preserve"> </w:t>
            </w:r>
            <w:r w:rsidRPr="00DC7AB3">
              <w:rPr>
                <w:rFonts w:ascii="Tahoma" w:eastAsia="Times New Roman" w:hAnsi="Tahoma" w:cs="Tahoma"/>
              </w:rPr>
              <w:br/>
            </w:r>
            <w:r w:rsidRPr="00DC7AB3">
              <w:rPr>
                <w:rFonts w:ascii="Tahoma" w:eastAsia="Times New Roman" w:hAnsi="Tahoma" w:cs="Tahoma"/>
                <w:iCs/>
              </w:rPr>
              <w:t xml:space="preserve">LINGUIÇA OU PERNIL OU QUEIJO E PRESUNTO E 01 COPO DE SUCO GRANDE DE </w:t>
            </w:r>
            <w:proofErr w:type="gramStart"/>
            <w:r w:rsidRPr="00DC7AB3">
              <w:rPr>
                <w:rFonts w:ascii="Tahoma" w:eastAsia="Times New Roman" w:hAnsi="Tahoma" w:cs="Tahoma"/>
                <w:iCs/>
              </w:rPr>
              <w:t>400ML</w:t>
            </w:r>
            <w:proofErr w:type="gramEnd"/>
            <w:r w:rsidRPr="00DC7AB3">
              <w:rPr>
                <w:rFonts w:ascii="Tahoma" w:eastAsia="Times New Roman" w:hAnsi="Tahoma" w:cs="Tahoma"/>
                <w:iCs/>
              </w:rPr>
              <w:t xml:space="preserve"> OU REFRIGERANTE DE 350ML. NA CIDADE DE BARBACENA.</w:t>
            </w: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rPr>
            </w:pPr>
            <w:r w:rsidRPr="00DC7AB3">
              <w:rPr>
                <w:rFonts w:ascii="Tahoma" w:eastAsia="Times New Roman" w:hAnsi="Tahoma" w:cs="Tahoma"/>
              </w:rPr>
              <w:t>7,5400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rPr>
            </w:pPr>
            <w:r w:rsidRPr="00DC7AB3">
              <w:rPr>
                <w:rFonts w:ascii="Tahoma" w:eastAsia="Times New Roman" w:hAnsi="Tahoma" w:cs="Tahoma"/>
              </w:rPr>
              <w:t>22.620,0000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Total 00002</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11900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26,7200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79.368,0000</w:t>
            </w:r>
          </w:p>
        </w:tc>
      </w:tr>
      <w:tr w:rsidR="00FA565C" w:rsidRPr="00DC7AB3" w:rsidTr="005E5BDA">
        <w:tc>
          <w:tcPr>
            <w:tcW w:w="36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Total:</w:t>
            </w: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p>
        </w:tc>
        <w:tc>
          <w:tcPr>
            <w:tcW w:w="387"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15200</w:t>
            </w:r>
          </w:p>
        </w:tc>
        <w:tc>
          <w:tcPr>
            <w:tcW w:w="21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rPr>
                <w:rFonts w:ascii="Tahoma" w:eastAsia="Times New Roman" w:hAnsi="Tahoma" w:cs="Tahoma"/>
                <w:b/>
                <w:bCs/>
              </w:rPr>
            </w:pPr>
            <w:r w:rsidRPr="00DC7AB3">
              <w:rPr>
                <w:rFonts w:ascii="Tahoma" w:eastAsia="Times New Roman" w:hAnsi="Tahoma" w:cs="Tahoma"/>
                <w:b/>
                <w:bCs/>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both"/>
              <w:rPr>
                <w:rFonts w:ascii="Tahoma" w:eastAsia="Times New Roman" w:hAnsi="Tahoma" w:cs="Tahoma"/>
                <w:b/>
                <w:bCs/>
              </w:rPr>
            </w:pPr>
          </w:p>
        </w:tc>
        <w:tc>
          <w:tcPr>
            <w:tcW w:w="555"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before="100" w:beforeAutospacing="1" w:after="100" w:afterAutospacing="1" w:line="240" w:lineRule="auto"/>
              <w:jc w:val="center"/>
              <w:rPr>
                <w:rFonts w:ascii="Tahoma" w:eastAsia="Times New Roman" w:hAnsi="Tahoma" w:cs="Tahoma"/>
                <w:b/>
                <w:bCs/>
              </w:rPr>
            </w:pPr>
            <w:r w:rsidRPr="00DC7AB3">
              <w:rPr>
                <w:rFonts w:ascii="Tahoma" w:eastAsia="Times New Roman" w:hAnsi="Tahoma" w:cs="Tahoma"/>
                <w:b/>
                <w:bCs/>
              </w:rPr>
              <w:t>72,7100</w:t>
            </w:r>
          </w:p>
        </w:tc>
        <w:tc>
          <w:tcPr>
            <w:tcW w:w="793" w:type="pct"/>
            <w:tcBorders>
              <w:top w:val="outset" w:sz="6" w:space="0" w:color="auto"/>
              <w:left w:val="outset" w:sz="6" w:space="0" w:color="auto"/>
              <w:bottom w:val="outset" w:sz="6" w:space="0" w:color="auto"/>
              <w:right w:val="outset" w:sz="6" w:space="0" w:color="auto"/>
            </w:tcBorders>
            <w:vAlign w:val="center"/>
            <w:hideMark/>
          </w:tcPr>
          <w:p w:rsidR="00FA565C" w:rsidRPr="00DC7AB3" w:rsidRDefault="00FA565C" w:rsidP="005E5BDA">
            <w:pPr>
              <w:spacing w:after="0" w:line="240" w:lineRule="auto"/>
              <w:jc w:val="center"/>
              <w:rPr>
                <w:rFonts w:ascii="Tahoma" w:eastAsia="Times New Roman" w:hAnsi="Tahoma" w:cs="Tahoma"/>
                <w:b/>
                <w:bCs/>
              </w:rPr>
            </w:pPr>
            <w:r w:rsidRPr="00DC7AB3">
              <w:rPr>
                <w:rFonts w:ascii="Tahoma" w:eastAsia="Times New Roman" w:hAnsi="Tahoma" w:cs="Tahoma"/>
                <w:b/>
                <w:bCs/>
              </w:rPr>
              <w:t>157.229,00</w:t>
            </w:r>
          </w:p>
        </w:tc>
      </w:tr>
    </w:tbl>
    <w:p w:rsidR="00FA565C" w:rsidRDefault="00FA565C" w:rsidP="00FA565C">
      <w:r>
        <w:t> </w:t>
      </w:r>
    </w:p>
    <w:p w:rsidR="00FA565C" w:rsidRDefault="00FA565C" w:rsidP="00FA565C">
      <w:r>
        <w:rPr>
          <w:rFonts w:ascii="Tahoma" w:eastAsia="Tahoma" w:hAnsi="Tahoma" w:cs="Tahoma"/>
          <w:color w:val="000000"/>
          <w:sz w:val="21"/>
          <w:szCs w:val="21"/>
        </w:rPr>
        <w:t xml:space="preserve">O valor total estimado para a contratação é de </w:t>
      </w:r>
      <w:r w:rsidRPr="00DC7AB3">
        <w:rPr>
          <w:rFonts w:ascii="Tahoma" w:eastAsia="Tahoma" w:hAnsi="Tahoma" w:cs="Tahoma"/>
          <w:b/>
          <w:color w:val="000000"/>
          <w:sz w:val="21"/>
          <w:szCs w:val="21"/>
        </w:rPr>
        <w:t xml:space="preserve">R$ </w:t>
      </w:r>
      <w:r>
        <w:rPr>
          <w:rFonts w:ascii="Tahoma" w:eastAsia="Tahoma" w:hAnsi="Tahoma" w:cs="Tahoma"/>
          <w:b/>
          <w:color w:val="000000"/>
          <w:sz w:val="21"/>
          <w:szCs w:val="21"/>
        </w:rPr>
        <w:t>157.229,00</w:t>
      </w:r>
      <w:r w:rsidRPr="00DC7AB3">
        <w:rPr>
          <w:rFonts w:ascii="Tahoma" w:eastAsia="Tahoma" w:hAnsi="Tahoma" w:cs="Tahoma"/>
          <w:b/>
          <w:color w:val="000000"/>
          <w:sz w:val="21"/>
          <w:szCs w:val="21"/>
        </w:rPr>
        <w:t xml:space="preserve"> (Cento e </w:t>
      </w:r>
      <w:r>
        <w:rPr>
          <w:rFonts w:ascii="Tahoma" w:eastAsia="Tahoma" w:hAnsi="Tahoma" w:cs="Tahoma"/>
          <w:b/>
          <w:color w:val="000000"/>
          <w:sz w:val="21"/>
          <w:szCs w:val="21"/>
        </w:rPr>
        <w:t>cinquenta e sete mil e duzentos e vinte e nove reais</w:t>
      </w:r>
      <w:r w:rsidRPr="00DC7AB3">
        <w:rPr>
          <w:rFonts w:ascii="Tahoma" w:eastAsia="Tahoma" w:hAnsi="Tahoma" w:cs="Tahoma"/>
          <w:b/>
          <w:color w:val="000000"/>
          <w:sz w:val="21"/>
          <w:szCs w:val="21"/>
        </w:rPr>
        <w:t>)</w:t>
      </w:r>
      <w:r w:rsidRPr="00DC7AB3">
        <w:rPr>
          <w:rFonts w:ascii="Tahoma" w:eastAsia="Tahoma" w:hAnsi="Tahoma" w:cs="Tahoma"/>
          <w:b/>
        </w:rPr>
        <w:t>.</w:t>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color w:val="000000"/>
          <w:sz w:val="27"/>
          <w:szCs w:val="27"/>
        </w:rPr>
        <w:t>ANEXO II</w:t>
      </w:r>
    </w:p>
    <w:p w:rsidR="00FA565C" w:rsidRDefault="00FA565C" w:rsidP="00FA565C">
      <w:pPr>
        <w:jc w:val="center"/>
      </w:pPr>
      <w:r>
        <w:rPr>
          <w:rFonts w:ascii="Tahoma" w:eastAsia="Tahoma" w:hAnsi="Tahoma" w:cs="Tahoma"/>
          <w:b/>
          <w:bCs/>
          <w:color w:val="000000"/>
          <w:sz w:val="24"/>
          <w:szCs w:val="24"/>
        </w:rPr>
        <w:t>MODELO DE PROPOSTA COMERCIAL READEQUADA</w:t>
      </w:r>
    </w:p>
    <w:p w:rsidR="00FA565C" w:rsidRDefault="00FA565C" w:rsidP="00FA565C">
      <w:pPr>
        <w:jc w:val="center"/>
      </w:pPr>
      <w:r>
        <w:rPr>
          <w:rFonts w:ascii="Tahoma" w:eastAsia="Tahoma" w:hAnsi="Tahoma" w:cs="Tahoma"/>
          <w:b/>
          <w:bCs/>
          <w:color w:val="000000"/>
          <w:sz w:val="21"/>
          <w:szCs w:val="21"/>
        </w:rPr>
        <w:t>PROCESSO LICITATÓRIO N.º 048/2024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020/2024</w:t>
      </w:r>
    </w:p>
    <w:p w:rsidR="00FA565C" w:rsidRDefault="00FA565C" w:rsidP="00FA565C">
      <w:pPr>
        <w:jc w:val="center"/>
      </w:pPr>
      <w:r>
        <w:t> </w:t>
      </w:r>
    </w:p>
    <w:p w:rsidR="00FA565C" w:rsidRDefault="00FA565C" w:rsidP="00FA565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FA565C" w:rsidRDefault="00FA565C" w:rsidP="00FA565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FA565C" w:rsidRDefault="00FA565C" w:rsidP="00FA565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FA565C" w:rsidRDefault="00FA565C" w:rsidP="00FA565C">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4"/>
        <w:gridCol w:w="632"/>
        <w:gridCol w:w="1879"/>
        <w:gridCol w:w="1879"/>
        <w:gridCol w:w="1879"/>
        <w:gridCol w:w="1879"/>
      </w:tblGrid>
      <w:tr w:rsidR="00FA565C" w:rsidTr="005E5BDA">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FA565C" w:rsidRDefault="00FA565C" w:rsidP="00FA565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FA565C" w:rsidRDefault="00FA565C" w:rsidP="00FA565C">
      <w:pPr>
        <w:jc w:val="both"/>
      </w:pPr>
      <w:r>
        <w:rPr>
          <w:rFonts w:ascii="Tahoma" w:eastAsia="Tahoma" w:hAnsi="Tahoma" w:cs="Tahoma"/>
          <w:color w:val="000000"/>
          <w:sz w:val="21"/>
          <w:szCs w:val="21"/>
        </w:rPr>
        <w:t>LOCAL/DATA</w:t>
      </w:r>
    </w:p>
    <w:p w:rsidR="00FA565C" w:rsidRDefault="00FA565C" w:rsidP="00FA565C">
      <w:pPr>
        <w:jc w:val="center"/>
      </w:pPr>
      <w:r>
        <w:t> </w:t>
      </w:r>
    </w:p>
    <w:p w:rsidR="00FA565C" w:rsidRDefault="00FA565C" w:rsidP="00FA565C">
      <w:pPr>
        <w:jc w:val="center"/>
      </w:pPr>
      <w:r>
        <w:rPr>
          <w:rFonts w:ascii="Tahoma" w:eastAsia="Tahoma" w:hAnsi="Tahoma" w:cs="Tahoma"/>
          <w:color w:val="000000"/>
          <w:sz w:val="21"/>
          <w:szCs w:val="21"/>
        </w:rPr>
        <w:t>_____________________________________________</w:t>
      </w:r>
    </w:p>
    <w:p w:rsidR="00FA565C" w:rsidRDefault="00FA565C" w:rsidP="00FA565C">
      <w:pPr>
        <w:jc w:val="center"/>
      </w:pPr>
      <w:r>
        <w:rPr>
          <w:rFonts w:ascii="Tahoma" w:eastAsia="Tahoma" w:hAnsi="Tahoma" w:cs="Tahoma"/>
          <w:b/>
          <w:bCs/>
          <w:color w:val="000000"/>
          <w:sz w:val="21"/>
          <w:szCs w:val="21"/>
        </w:rPr>
        <w:t>Nome do Responsável</w:t>
      </w: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FA565C" w:rsidRDefault="00FA565C" w:rsidP="00FA565C">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FA565C" w:rsidRDefault="00FA565C" w:rsidP="00FA565C">
      <w:pPr>
        <w:jc w:val="both"/>
      </w:pPr>
      <w:proofErr w:type="gramEnd"/>
      <w:r>
        <w:t> </w:t>
      </w:r>
    </w:p>
    <w:p w:rsidR="00FA565C" w:rsidRDefault="00FA565C" w:rsidP="00FA565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020/2024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048/2024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FA565C" w:rsidRDefault="00FA565C" w:rsidP="00FA565C">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FA565C" w:rsidRDefault="00FA565C" w:rsidP="00FA565C">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REFEIÇÕES (MARMITEX E SELF-SERVICE) E LANCHES NO MUNICÍPIO DE BARBACENA/MG,</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PARA ATENDER AS NECESSIDADES DA SECRETARIA DE SAÚDE E SECRETARIA DE ADMINISTRAÇÃO</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FA565C" w:rsidRDefault="00FA565C" w:rsidP="00FA565C">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FA565C" w:rsidRDefault="00FA565C" w:rsidP="00FA565C">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FA565C" w:rsidTr="005E5BDA">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2.1.1 - O valor total desta Ata de Registro de Preço é de R$ _____________.</w:t>
      </w:r>
    </w:p>
    <w:p w:rsidR="00FA565C" w:rsidRDefault="00FA565C" w:rsidP="00FA565C">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FA565C" w:rsidRDefault="00FA565C" w:rsidP="00FA565C">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FA565C" w:rsidRDefault="00FA565C" w:rsidP="00FA565C">
      <w:pPr>
        <w:jc w:val="both"/>
      </w:pPr>
      <w:r>
        <w:rPr>
          <w:rFonts w:ascii="Tahoma" w:eastAsia="Tahoma" w:hAnsi="Tahoma" w:cs="Tahoma"/>
          <w:color w:val="000000"/>
          <w:sz w:val="21"/>
          <w:szCs w:val="21"/>
        </w:rPr>
        <w:t>3.1.    Não será admitida a adesão à ata de registro de preços decorrente desta licitação</w:t>
      </w:r>
    </w:p>
    <w:p w:rsidR="00FA565C" w:rsidRDefault="00FA565C" w:rsidP="00FA565C">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FA565C" w:rsidRDefault="00FA565C" w:rsidP="00FA565C">
      <w:pPr>
        <w:jc w:val="both"/>
      </w:pPr>
      <w:r>
        <w:rPr>
          <w:rFonts w:ascii="Tahoma" w:eastAsia="Tahoma" w:hAnsi="Tahoma" w:cs="Tahoma"/>
          <w:color w:val="000000"/>
          <w:sz w:val="21"/>
          <w:szCs w:val="21"/>
        </w:rPr>
        <w:lastRenderedPageBreak/>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FA565C" w:rsidRDefault="00FA565C" w:rsidP="00FA565C">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FA565C" w:rsidRDefault="00FA565C" w:rsidP="00FA565C">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5.2. Após a homologação da licitação, serão registrados na ata os preços e os quantitativos do adjudicatário;</w:t>
      </w:r>
    </w:p>
    <w:p w:rsidR="00FA565C" w:rsidRDefault="00FA565C" w:rsidP="00FA565C">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FA565C" w:rsidRDefault="00FA565C" w:rsidP="00FA565C">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FA565C" w:rsidRDefault="00FA565C" w:rsidP="00FA565C">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A565C" w:rsidRDefault="00FA565C" w:rsidP="00FA565C">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FA565C" w:rsidRDefault="00FA565C" w:rsidP="00FA565C">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FA565C" w:rsidRDefault="00FA565C" w:rsidP="00FA565C">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FA565C" w:rsidRDefault="00FA565C" w:rsidP="00FA565C">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FA565C" w:rsidRDefault="00FA565C" w:rsidP="00FA565C">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FA565C" w:rsidRDefault="00FA565C" w:rsidP="00FA565C">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FA565C" w:rsidRDefault="00FA565C" w:rsidP="00FA565C">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FA565C" w:rsidRDefault="00FA565C" w:rsidP="00FA565C">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FA565C" w:rsidRDefault="00FA565C" w:rsidP="00FA565C">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FA565C" w:rsidRDefault="00FA565C" w:rsidP="00FA565C">
      <w:pPr>
        <w:jc w:val="both"/>
      </w:pPr>
      <w:r>
        <w:rPr>
          <w:rFonts w:ascii="Tahoma" w:eastAsia="Tahoma" w:hAnsi="Tahoma" w:cs="Tahoma"/>
          <w:color w:val="000000"/>
          <w:sz w:val="21"/>
          <w:szCs w:val="21"/>
        </w:rPr>
        <w:t>6.1.3.    Reajustamento sobre os preços registrados, nos termos da Lei nº 14.133, de 2021.</w:t>
      </w:r>
    </w:p>
    <w:p w:rsidR="00FA565C" w:rsidRDefault="00FA565C" w:rsidP="00FA565C">
      <w:r>
        <w:rPr>
          <w:rFonts w:ascii="Tahoma" w:eastAsia="Tahoma" w:hAnsi="Tahoma" w:cs="Tahoma"/>
          <w:sz w:val="21"/>
          <w:szCs w:val="21"/>
        </w:rPr>
        <w:t xml:space="preserve">6.1.3.1.    No caso do reajustamento, deverá ser respeitada a contagem da anualidade e </w:t>
      </w:r>
      <w:proofErr w:type="gramStart"/>
      <w:r>
        <w:rPr>
          <w:rFonts w:ascii="Tahoma" w:eastAsia="Tahoma" w:hAnsi="Tahoma" w:cs="Tahoma"/>
          <w:sz w:val="21"/>
          <w:szCs w:val="21"/>
        </w:rPr>
        <w:t>o índ</w:t>
      </w:r>
      <w:r>
        <w:rPr>
          <w:rFonts w:ascii="Tahoma" w:eastAsia="Tahoma" w:hAnsi="Tahoma" w:cs="Tahoma"/>
          <w:sz w:val="21"/>
          <w:szCs w:val="21"/>
        </w:rPr>
        <w:t>ice previstos para a contratação</w:t>
      </w:r>
      <w:proofErr w:type="gramEnd"/>
      <w:r>
        <w:rPr>
          <w:rFonts w:ascii="Tahoma" w:eastAsia="Tahoma" w:hAnsi="Tahoma" w:cs="Tahoma"/>
          <w:sz w:val="21"/>
          <w:szCs w:val="21"/>
        </w:rPr>
        <w:t>;</w:t>
      </w:r>
    </w:p>
    <w:p w:rsidR="00FA565C" w:rsidRDefault="00FA565C" w:rsidP="00FA565C">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FA565C" w:rsidRDefault="00FA565C" w:rsidP="00FA565C">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FA565C" w:rsidRDefault="00FA565C" w:rsidP="00FA565C">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FA565C" w:rsidRDefault="00FA565C" w:rsidP="00FA565C">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FA565C" w:rsidRDefault="00FA565C" w:rsidP="00FA565C">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FA565C" w:rsidRDefault="00FA565C" w:rsidP="00FA565C">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FA565C" w:rsidRDefault="00FA565C" w:rsidP="00FA565C">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FA565C" w:rsidRDefault="00FA565C" w:rsidP="00FA565C">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FA565C" w:rsidRDefault="00FA565C" w:rsidP="00FA565C">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FA565C" w:rsidRDefault="00FA565C" w:rsidP="00FA565C">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FA565C" w:rsidRDefault="00FA565C" w:rsidP="00FA565C">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FA565C" w:rsidRDefault="00FA565C" w:rsidP="00FA565C">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FA565C" w:rsidRDefault="00FA565C" w:rsidP="00FA565C">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FA565C" w:rsidRDefault="00FA565C" w:rsidP="00FA565C">
      <w:r>
        <w:rPr>
          <w:rFonts w:ascii="Tahoma" w:eastAsia="Tahoma" w:hAnsi="Tahoma" w:cs="Tahoma"/>
          <w:color w:val="000000"/>
          <w:sz w:val="21"/>
          <w:szCs w:val="21"/>
        </w:rPr>
        <w:t xml:space="preserve">8.1. Não haverá remanejamento das quantidades registradas </w:t>
      </w:r>
    </w:p>
    <w:p w:rsidR="00FA565C" w:rsidRDefault="00FA565C" w:rsidP="00FA565C">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FA565C" w:rsidRDefault="00FA565C" w:rsidP="00FA565C">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FA565C" w:rsidRDefault="00FA565C" w:rsidP="00FA565C">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FA565C" w:rsidRDefault="00FA565C" w:rsidP="00FA565C">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FA565C" w:rsidRDefault="00FA565C" w:rsidP="00FA565C">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FA565C" w:rsidRDefault="00FA565C" w:rsidP="00FA565C">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FA565C" w:rsidRDefault="00FA565C" w:rsidP="00FA565C">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FA565C" w:rsidRDefault="00FA565C" w:rsidP="00FA565C">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FA565C" w:rsidRDefault="00FA565C" w:rsidP="00FA565C">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FA565C" w:rsidRDefault="00FA565C" w:rsidP="00FA565C">
      <w:pPr>
        <w:jc w:val="both"/>
      </w:pPr>
      <w:r>
        <w:rPr>
          <w:rFonts w:ascii="Tahoma" w:eastAsia="Tahoma" w:hAnsi="Tahoma" w:cs="Tahoma"/>
          <w:color w:val="000000"/>
          <w:sz w:val="21"/>
          <w:szCs w:val="21"/>
        </w:rPr>
        <w:lastRenderedPageBreak/>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FA565C" w:rsidRDefault="00FA565C" w:rsidP="00FA565C">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FA565C" w:rsidRDefault="00FA565C" w:rsidP="00FA565C">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FA565C" w:rsidRDefault="00FA565C" w:rsidP="00FA565C">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FA565C" w:rsidRDefault="00FA565C" w:rsidP="00FA565C">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FA565C" w:rsidRDefault="00FA565C" w:rsidP="00FA565C">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FA565C" w:rsidRDefault="00FA565C" w:rsidP="00FA565C">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FA565C" w:rsidRDefault="00FA565C" w:rsidP="00FA565C">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FA565C" w:rsidRDefault="00FA565C" w:rsidP="00FA565C">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FA565C" w:rsidRDefault="00FA565C" w:rsidP="00FA565C">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FA565C" w:rsidRDefault="00FA565C" w:rsidP="00FA565C">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FA565C" w:rsidRDefault="00FA565C" w:rsidP="00FA565C">
      <w:pPr>
        <w:jc w:val="both"/>
      </w:pPr>
      <w:r>
        <w:rPr>
          <w:rFonts w:ascii="Tahoma" w:eastAsia="Tahoma" w:hAnsi="Tahoma" w:cs="Tahoma"/>
          <w:color w:val="000000"/>
          <w:sz w:val="21"/>
          <w:szCs w:val="21"/>
        </w:rPr>
        <w:t>11.2.1.    Contratação da totalidade dos itens de grupo, respeitadas as proporções de quantitativos definidos no certame;</w:t>
      </w:r>
    </w:p>
    <w:p w:rsidR="00FA565C" w:rsidRDefault="00FA565C" w:rsidP="00FA565C">
      <w:pPr>
        <w:jc w:val="both"/>
      </w:pPr>
      <w:proofErr w:type="gramStart"/>
      <w:r>
        <w:rPr>
          <w:rFonts w:ascii="Tahoma" w:eastAsia="Tahoma" w:hAnsi="Tahoma" w:cs="Tahoma"/>
          <w:color w:val="000000"/>
          <w:sz w:val="21"/>
          <w:szCs w:val="21"/>
        </w:rPr>
        <w:t>ou</w:t>
      </w:r>
      <w:proofErr w:type="gramEnd"/>
    </w:p>
    <w:p w:rsidR="00FA565C" w:rsidRDefault="00FA565C" w:rsidP="00FA565C">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FA565C" w:rsidRDefault="00FA565C" w:rsidP="00FA565C">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FA565C" w:rsidRDefault="00FA565C" w:rsidP="00FA565C">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FA565C" w:rsidRDefault="00FA565C" w:rsidP="00FA565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FA565C" w:rsidRDefault="00FA565C" w:rsidP="00FA565C">
      <w:pPr>
        <w:jc w:val="both"/>
      </w:pPr>
      <w:r>
        <w:lastRenderedPageBreak/>
        <w:t> </w:t>
      </w:r>
    </w:p>
    <w:p w:rsidR="00FA565C" w:rsidRDefault="00FA565C" w:rsidP="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A565C" w:rsidRDefault="00FA565C" w:rsidP="00FA565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A565C" w:rsidRDefault="00FA565C" w:rsidP="00FA565C">
      <w:pPr>
        <w:jc w:val="center"/>
      </w:pPr>
      <w:r>
        <w:t> </w:t>
      </w:r>
    </w:p>
    <w:p w:rsidR="00FA565C" w:rsidRDefault="00FA565C" w:rsidP="00FA565C">
      <w:pPr>
        <w:jc w:val="center"/>
      </w:pPr>
      <w:r>
        <w:rPr>
          <w:rFonts w:ascii="Tahoma" w:eastAsia="Tahoma" w:hAnsi="Tahoma" w:cs="Tahoma"/>
          <w:b/>
          <w:bCs/>
          <w:color w:val="000000"/>
          <w:sz w:val="21"/>
          <w:szCs w:val="21"/>
          <w:shd w:val="clear" w:color="auto" w:fill="FFFFFF"/>
        </w:rPr>
        <w:t>TESTEMUNHAS</w:t>
      </w:r>
    </w:p>
    <w:p w:rsidR="00FA565C" w:rsidRDefault="00FA565C" w:rsidP="00FA565C">
      <w:pPr>
        <w:jc w:val="center"/>
      </w:pPr>
      <w:r>
        <w:t> </w:t>
      </w:r>
    </w:p>
    <w:p w:rsidR="00FA565C" w:rsidRDefault="00FA565C" w:rsidP="00FA565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A565C" w:rsidRDefault="00FA565C" w:rsidP="00FA565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A565C" w:rsidRDefault="00FA565C" w:rsidP="00FA565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FA565C" w:rsidRDefault="00FA565C" w:rsidP="00FA565C">
      <w:pPr>
        <w:jc w:val="center"/>
      </w:pPr>
      <w:r>
        <w:t> </w:t>
      </w:r>
    </w:p>
    <w:p w:rsidR="00FA565C" w:rsidRDefault="00FA565C" w:rsidP="00FA565C">
      <w:r>
        <w:t> </w:t>
      </w: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pPr>
        <w:jc w:val="center"/>
      </w:pPr>
    </w:p>
    <w:p w:rsidR="00FA565C" w:rsidRDefault="00FA565C" w:rsidP="00FA565C">
      <w:pPr>
        <w:jc w:val="center"/>
      </w:pPr>
      <w:r>
        <w:rPr>
          <w:rFonts w:ascii="Tahoma" w:eastAsia="Tahoma" w:hAnsi="Tahoma" w:cs="Tahoma"/>
          <w:b/>
          <w:bCs/>
          <w:color w:val="000000"/>
          <w:sz w:val="27"/>
          <w:szCs w:val="27"/>
        </w:rPr>
        <w:lastRenderedPageBreak/>
        <w:t>ANEXO IV</w:t>
      </w:r>
    </w:p>
    <w:p w:rsidR="00FA565C" w:rsidRDefault="00FA565C" w:rsidP="00FA565C">
      <w:pPr>
        <w:jc w:val="center"/>
      </w:pPr>
      <w:r>
        <w:rPr>
          <w:rFonts w:ascii="Tahoma" w:eastAsia="Tahoma" w:hAnsi="Tahoma" w:cs="Tahoma"/>
          <w:b/>
          <w:bCs/>
          <w:color w:val="000000"/>
          <w:sz w:val="24"/>
          <w:szCs w:val="24"/>
        </w:rPr>
        <w:t xml:space="preserve">MINUTA DE CONTRATO </w:t>
      </w:r>
    </w:p>
    <w:p w:rsidR="00FA565C" w:rsidRDefault="00FA565C" w:rsidP="00FA565C">
      <w:pPr>
        <w:jc w:val="both"/>
      </w:pPr>
      <w:r>
        <w:rPr>
          <w:rFonts w:ascii="Tahoma" w:eastAsia="Tahoma" w:hAnsi="Tahoma" w:cs="Tahoma"/>
          <w:b/>
          <w:bCs/>
          <w:color w:val="000000"/>
          <w:sz w:val="24"/>
          <w:szCs w:val="24"/>
        </w:rPr>
        <w:t>CONTRATO Nº ___/20__</w:t>
      </w:r>
    </w:p>
    <w:p w:rsidR="00FA565C" w:rsidRDefault="00FA565C" w:rsidP="00FA565C">
      <w:pPr>
        <w:jc w:val="both"/>
      </w:pPr>
      <w:r>
        <w:t> </w:t>
      </w:r>
    </w:p>
    <w:p w:rsidR="00FA565C" w:rsidRDefault="00FA565C" w:rsidP="00FA565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048/2024 - Pregão Eletrônico nº 020/2024, em observância às disposições da Lei nº 14.133, de 1º de abril de 2021, e demais legislação aplicável, aplicando-se a este instrumento suas disposições irrestrita e incondicionalmente, bem como pelas cláusulas e condições seguintes:</w:t>
      </w:r>
    </w:p>
    <w:p w:rsidR="00FA565C" w:rsidRDefault="00FA565C" w:rsidP="00FA565C">
      <w:pPr>
        <w:jc w:val="both"/>
      </w:pPr>
      <w:r>
        <w:rPr>
          <w:rFonts w:ascii="Tahoma" w:eastAsia="Tahoma" w:hAnsi="Tahoma" w:cs="Tahoma"/>
          <w:b/>
          <w:bCs/>
          <w:color w:val="000000"/>
          <w:sz w:val="21"/>
          <w:szCs w:val="21"/>
        </w:rPr>
        <w:t>1 - CLÁUSULA PRIMEIRA: DO OBJETO</w:t>
      </w:r>
    </w:p>
    <w:p w:rsidR="00FA565C" w:rsidRDefault="00FA565C" w:rsidP="00FA565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FA565C" w:rsidRDefault="00FA565C" w:rsidP="00FA565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55"/>
        <w:gridCol w:w="2813"/>
        <w:gridCol w:w="1256"/>
        <w:gridCol w:w="1256"/>
        <w:gridCol w:w="1256"/>
        <w:gridCol w:w="1256"/>
      </w:tblGrid>
      <w:tr w:rsidR="00FA565C" w:rsidTr="005E5BDA">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FA565C" w:rsidRDefault="00FA565C" w:rsidP="005E5BD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FA565C" w:rsidRDefault="00FA565C" w:rsidP="00FA565C">
      <w:pPr>
        <w:jc w:val="both"/>
      </w:pPr>
      <w:r>
        <w:t> </w:t>
      </w:r>
    </w:p>
    <w:p w:rsidR="00FA565C" w:rsidRDefault="00FA565C" w:rsidP="00FA565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FA565C" w:rsidRDefault="00FA565C" w:rsidP="00FA565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FA565C" w:rsidRDefault="00FA565C" w:rsidP="00FA565C">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FA565C" w:rsidRDefault="00FA565C" w:rsidP="00FA565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FA565C" w:rsidRDefault="00FA565C" w:rsidP="00FA565C">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FA565C" w:rsidRDefault="00FA565C" w:rsidP="00FA565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FA565C" w:rsidRDefault="00FA565C" w:rsidP="00FA565C">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FA565C" w:rsidRDefault="00FA565C" w:rsidP="00FA565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FA565C" w:rsidRDefault="00FA565C" w:rsidP="00FA565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FA565C" w:rsidRDefault="00FA565C" w:rsidP="00FA565C">
      <w:pPr>
        <w:jc w:val="both"/>
      </w:pPr>
    </w:p>
    <w:p w:rsidR="00FA565C" w:rsidRDefault="00FA565C" w:rsidP="00FA565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FA565C" w:rsidRDefault="00FA565C" w:rsidP="00FA565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FA565C" w:rsidRDefault="00FA565C" w:rsidP="00FA565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FA565C" w:rsidRDefault="00FA565C" w:rsidP="00FA565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FA565C" w:rsidRDefault="00FA565C" w:rsidP="00FA565C">
      <w:pPr>
        <w:jc w:val="both"/>
      </w:pPr>
      <w:r>
        <w:rPr>
          <w:rFonts w:ascii="Tahoma" w:eastAsia="Tahoma" w:hAnsi="Tahoma" w:cs="Tahoma"/>
          <w:b/>
          <w:bCs/>
          <w:color w:val="000000"/>
          <w:sz w:val="21"/>
          <w:szCs w:val="21"/>
        </w:rPr>
        <w:t>8.1 - São obrigações do Contratante:</w:t>
      </w:r>
    </w:p>
    <w:p w:rsidR="00FA565C" w:rsidRDefault="00FA565C" w:rsidP="00FA565C">
      <w:pPr>
        <w:jc w:val="both"/>
      </w:pPr>
      <w:r>
        <w:rPr>
          <w:rFonts w:ascii="Tahoma" w:eastAsia="Tahoma" w:hAnsi="Tahoma" w:cs="Tahoma"/>
          <w:color w:val="000000"/>
          <w:sz w:val="21"/>
          <w:szCs w:val="21"/>
        </w:rPr>
        <w:t>8.1.2 - Exigir o cumprimento de todas as obrigações assumidas pelo Contratado, de acordo com o contrato e seus anexos;</w:t>
      </w:r>
    </w:p>
    <w:p w:rsidR="00FA565C" w:rsidRDefault="00FA565C" w:rsidP="00FA565C">
      <w:pPr>
        <w:jc w:val="both"/>
      </w:pPr>
      <w:r>
        <w:rPr>
          <w:rFonts w:ascii="Tahoma" w:eastAsia="Tahoma" w:hAnsi="Tahoma" w:cs="Tahoma"/>
          <w:color w:val="000000"/>
          <w:sz w:val="21"/>
          <w:szCs w:val="21"/>
        </w:rPr>
        <w:t>8.1.3 - Receber o objeto no prazo e condições estabelecidas no Termo de Referência;</w:t>
      </w:r>
    </w:p>
    <w:p w:rsidR="00FA565C" w:rsidRDefault="00FA565C" w:rsidP="00FA565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FA565C" w:rsidRDefault="00FA565C" w:rsidP="00FA565C">
      <w:pPr>
        <w:jc w:val="both"/>
      </w:pPr>
      <w:r>
        <w:rPr>
          <w:rFonts w:ascii="Tahoma" w:eastAsia="Tahoma" w:hAnsi="Tahoma" w:cs="Tahoma"/>
          <w:color w:val="000000"/>
          <w:sz w:val="21"/>
          <w:szCs w:val="21"/>
        </w:rPr>
        <w:t>8.1.5 - Acompanhar e fiscalizar a execução do contrato e o cumprimento das obrigações pelo Contratado;</w:t>
      </w:r>
    </w:p>
    <w:p w:rsidR="00FA565C" w:rsidRDefault="00FA565C" w:rsidP="00FA565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FA565C" w:rsidRDefault="00FA565C" w:rsidP="00FA565C">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FA565C" w:rsidRDefault="00FA565C" w:rsidP="00FA565C">
      <w:pPr>
        <w:jc w:val="both"/>
      </w:pPr>
      <w:r>
        <w:rPr>
          <w:rFonts w:ascii="Tahoma" w:eastAsia="Tahoma" w:hAnsi="Tahoma" w:cs="Tahoma"/>
          <w:color w:val="000000"/>
          <w:sz w:val="21"/>
          <w:szCs w:val="21"/>
        </w:rPr>
        <w:lastRenderedPageBreak/>
        <w:t>8.1.8 - Aplicar ao Contratado as sanções previstas na lei e neste Contrato;</w:t>
      </w:r>
    </w:p>
    <w:p w:rsidR="00FA565C" w:rsidRDefault="00FA565C" w:rsidP="00FA565C">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FA565C" w:rsidRDefault="00FA565C" w:rsidP="00FA565C">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FA565C" w:rsidRDefault="00FA565C" w:rsidP="00FA565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FA565C" w:rsidRDefault="00FA565C" w:rsidP="00FA565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FA565C" w:rsidRDefault="00FA565C" w:rsidP="00FA565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FA565C" w:rsidRDefault="00FA565C" w:rsidP="00FA565C">
      <w:pPr>
        <w:jc w:val="both"/>
      </w:pPr>
      <w:r>
        <w:rPr>
          <w:rFonts w:ascii="Tahoma" w:eastAsia="Tahoma" w:hAnsi="Tahoma" w:cs="Tahoma"/>
          <w:b/>
          <w:bCs/>
          <w:color w:val="000000"/>
          <w:sz w:val="21"/>
          <w:szCs w:val="21"/>
        </w:rPr>
        <w:t>9.1 - São obrigações do Contratado:</w:t>
      </w:r>
    </w:p>
    <w:p w:rsidR="00FA565C" w:rsidRDefault="00FA565C" w:rsidP="00FA565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FA565C" w:rsidRDefault="00FA565C" w:rsidP="00FA565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FA565C" w:rsidRDefault="00FA565C" w:rsidP="00FA565C">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FA565C" w:rsidRDefault="00FA565C" w:rsidP="00FA565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FA565C" w:rsidRDefault="00FA565C" w:rsidP="00FA565C">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FA565C" w:rsidRDefault="00FA565C" w:rsidP="00FA565C">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FA565C" w:rsidRDefault="00FA565C" w:rsidP="00FA565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FA565C" w:rsidRDefault="00FA565C" w:rsidP="00FA565C">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FA565C" w:rsidRDefault="00FA565C" w:rsidP="00FA565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FA565C" w:rsidRDefault="00FA565C" w:rsidP="00FA565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FA565C" w:rsidRDefault="00FA565C" w:rsidP="00FA565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FA565C" w:rsidRDefault="00FA565C" w:rsidP="00FA565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FA565C" w:rsidRDefault="00FA565C" w:rsidP="00FA565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FA565C" w:rsidRDefault="00FA565C" w:rsidP="00FA565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FA565C" w:rsidRDefault="00FA565C" w:rsidP="00FA565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FA565C" w:rsidRDefault="00FA565C" w:rsidP="00FA565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FA565C" w:rsidRDefault="00FA565C" w:rsidP="00FA565C">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FA565C" w:rsidRDefault="00FA565C" w:rsidP="00FA565C">
      <w:pPr>
        <w:jc w:val="both"/>
      </w:pPr>
      <w:r>
        <w:rPr>
          <w:rFonts w:ascii="Tahoma" w:eastAsia="Tahoma" w:hAnsi="Tahoma" w:cs="Tahoma"/>
          <w:color w:val="000000"/>
          <w:sz w:val="21"/>
          <w:szCs w:val="21"/>
        </w:rPr>
        <w:t>9.1.14 - Guardar sigilo sobre todas as informações obtidas em decorrência do cumprimento do contrato;</w:t>
      </w:r>
    </w:p>
    <w:p w:rsidR="00FA565C" w:rsidRDefault="00FA565C" w:rsidP="00FA565C">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FA565C" w:rsidRDefault="00FA565C" w:rsidP="00FA565C">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FA565C" w:rsidRDefault="00FA565C" w:rsidP="00FA565C">
      <w:pPr>
        <w:jc w:val="both"/>
      </w:pPr>
      <w:r>
        <w:rPr>
          <w:rFonts w:ascii="Tahoma" w:eastAsia="Tahoma" w:hAnsi="Tahoma" w:cs="Tahoma"/>
          <w:b/>
          <w:bCs/>
          <w:color w:val="000000"/>
          <w:sz w:val="21"/>
          <w:szCs w:val="21"/>
        </w:rPr>
        <w:t>10 - CLÁUSULA DÉCIMA- OBRIGAÇÕES PERTINENTES À LGPD</w:t>
      </w:r>
    </w:p>
    <w:p w:rsidR="00FA565C" w:rsidRDefault="00FA565C" w:rsidP="00FA565C">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FA565C" w:rsidRDefault="00FA565C" w:rsidP="00FA565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FA565C" w:rsidRDefault="00FA565C" w:rsidP="00FA565C">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FA565C" w:rsidRDefault="00FA565C" w:rsidP="00FA565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FA565C" w:rsidRDefault="00FA565C" w:rsidP="00FA565C">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FA565C" w:rsidRDefault="00FA565C" w:rsidP="00FA565C">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FA565C" w:rsidRDefault="00FA565C" w:rsidP="00FA565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FA565C" w:rsidRDefault="00FA565C" w:rsidP="00FA565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FA565C" w:rsidRDefault="00FA565C" w:rsidP="00FA565C">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FA565C" w:rsidRDefault="00FA565C" w:rsidP="00FA565C">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FA565C" w:rsidRDefault="00FA565C" w:rsidP="00FA565C">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FA565C" w:rsidRDefault="00FA565C" w:rsidP="00FA565C">
      <w:pPr>
        <w:jc w:val="both"/>
      </w:pPr>
      <w:r>
        <w:rPr>
          <w:rFonts w:ascii="Tahoma" w:eastAsia="Tahoma" w:hAnsi="Tahoma" w:cs="Tahoma"/>
          <w:color w:val="000000"/>
          <w:sz w:val="21"/>
          <w:szCs w:val="21"/>
        </w:rPr>
        <w:t>13.4.1 - Nesta hipótese, aplicam-se também os artigos 138 e 139 da mesma Lei.</w:t>
      </w:r>
    </w:p>
    <w:p w:rsidR="00FA565C" w:rsidRDefault="00FA565C" w:rsidP="00FA565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FA565C" w:rsidRDefault="00FA565C" w:rsidP="00FA565C">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FA565C" w:rsidRDefault="00FA565C" w:rsidP="00FA565C">
      <w:pPr>
        <w:jc w:val="both"/>
      </w:pPr>
      <w:r>
        <w:rPr>
          <w:rFonts w:ascii="Tahoma" w:eastAsia="Tahoma" w:hAnsi="Tahoma" w:cs="Tahoma"/>
          <w:color w:val="000000"/>
          <w:sz w:val="21"/>
          <w:szCs w:val="21"/>
        </w:rPr>
        <w:t>13.5 - O termo de rescisão, sempre que possível, será precedido:</w:t>
      </w:r>
    </w:p>
    <w:p w:rsidR="00FA565C" w:rsidRDefault="00FA565C" w:rsidP="00FA565C">
      <w:pPr>
        <w:jc w:val="both"/>
      </w:pPr>
      <w:r>
        <w:rPr>
          <w:rFonts w:ascii="Tahoma" w:eastAsia="Tahoma" w:hAnsi="Tahoma" w:cs="Tahoma"/>
          <w:color w:val="000000"/>
          <w:sz w:val="21"/>
          <w:szCs w:val="21"/>
        </w:rPr>
        <w:t>13.5.1 - Balanço dos eventos contratuais já cumpridos ou parcialmente cumpridos;</w:t>
      </w:r>
    </w:p>
    <w:p w:rsidR="00FA565C" w:rsidRDefault="00FA565C" w:rsidP="00FA565C">
      <w:pPr>
        <w:jc w:val="both"/>
      </w:pPr>
      <w:r>
        <w:rPr>
          <w:rFonts w:ascii="Tahoma" w:eastAsia="Tahoma" w:hAnsi="Tahoma" w:cs="Tahoma"/>
          <w:color w:val="000000"/>
          <w:sz w:val="21"/>
          <w:szCs w:val="21"/>
        </w:rPr>
        <w:t>13.5.2 - Relação dos pagamentos já efetuados e ainda devidos;</w:t>
      </w:r>
    </w:p>
    <w:p w:rsidR="00FA565C" w:rsidRDefault="00FA565C" w:rsidP="00FA565C">
      <w:pPr>
        <w:jc w:val="both"/>
      </w:pPr>
      <w:r>
        <w:rPr>
          <w:rFonts w:ascii="Tahoma" w:eastAsia="Tahoma" w:hAnsi="Tahoma" w:cs="Tahoma"/>
          <w:color w:val="000000"/>
          <w:sz w:val="21"/>
          <w:szCs w:val="21"/>
        </w:rPr>
        <w:t>13.5.3 - Indenizações e multas.</w:t>
      </w:r>
    </w:p>
    <w:p w:rsidR="00FA565C" w:rsidRDefault="00FA565C" w:rsidP="00FA565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FA565C" w:rsidRDefault="00FA565C" w:rsidP="00FA565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FA565C" w:rsidRDefault="00FA565C" w:rsidP="00FA565C">
      <w:pPr>
        <w:jc w:val="both"/>
      </w:pPr>
      <w:r>
        <w:rPr>
          <w:rFonts w:ascii="Tahoma" w:eastAsia="Tahoma" w:hAnsi="Tahoma" w:cs="Tahoma"/>
          <w:b/>
          <w:bCs/>
          <w:color w:val="000000"/>
          <w:sz w:val="21"/>
          <w:szCs w:val="21"/>
        </w:rPr>
        <w:t>___________________________ - ___________________________</w:t>
      </w:r>
    </w:p>
    <w:p w:rsidR="00FA565C" w:rsidRDefault="00FA565C" w:rsidP="00FA565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FA565C" w:rsidRDefault="00FA565C" w:rsidP="00FA565C">
      <w:pPr>
        <w:jc w:val="both"/>
      </w:pPr>
      <w:r>
        <w:rPr>
          <w:rFonts w:ascii="Tahoma" w:eastAsia="Tahoma" w:hAnsi="Tahoma" w:cs="Tahoma"/>
          <w:b/>
          <w:bCs/>
          <w:color w:val="000000"/>
          <w:sz w:val="21"/>
          <w:szCs w:val="21"/>
        </w:rPr>
        <w:t>16 - CLÁUSULA DÉCIMA SEXTA - ALTERAÇÕES</w:t>
      </w:r>
    </w:p>
    <w:p w:rsidR="00FA565C" w:rsidRDefault="00FA565C" w:rsidP="00FA565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FA565C" w:rsidRDefault="00FA565C" w:rsidP="00FA565C">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FA565C" w:rsidRDefault="00FA565C" w:rsidP="00FA565C">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FA565C" w:rsidRDefault="00FA565C" w:rsidP="00FA565C">
      <w:pPr>
        <w:jc w:val="both"/>
      </w:pPr>
      <w:proofErr w:type="gramStart"/>
      <w:r>
        <w:rPr>
          <w:rFonts w:ascii="Tahoma" w:eastAsia="Tahoma" w:hAnsi="Tahoma" w:cs="Tahoma"/>
          <w:b/>
          <w:bCs/>
          <w:color w:val="000000"/>
          <w:sz w:val="21"/>
          <w:szCs w:val="21"/>
        </w:rPr>
        <w:t>17 - CLÁUSULA DÉCIMA SÉTIMA - PUBLICAÇÃO</w:t>
      </w:r>
      <w:proofErr w:type="gramEnd"/>
    </w:p>
    <w:p w:rsidR="00FA565C" w:rsidRDefault="00FA565C" w:rsidP="00FA565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FA565C" w:rsidRDefault="00FA565C" w:rsidP="00FA565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FA565C" w:rsidRDefault="00FA565C" w:rsidP="00FA565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FA565C" w:rsidRDefault="00FA565C" w:rsidP="00FA565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FA565C" w:rsidRDefault="00FA565C" w:rsidP="00FA565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FA565C" w:rsidRDefault="00FA565C" w:rsidP="00FA565C">
      <w:pPr>
        <w:jc w:val="both"/>
      </w:pPr>
      <w:r>
        <w:t> </w:t>
      </w:r>
    </w:p>
    <w:p w:rsidR="00FA565C" w:rsidRDefault="00FA565C" w:rsidP="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FA565C" w:rsidRDefault="00FA565C" w:rsidP="00FA565C">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FA565C" w:rsidRDefault="00FA565C" w:rsidP="00FA565C">
      <w:pPr>
        <w:jc w:val="center"/>
      </w:pPr>
      <w:r>
        <w:t> </w:t>
      </w:r>
      <w:r>
        <w:rPr>
          <w:rFonts w:ascii="Tahoma" w:eastAsia="Tahoma" w:hAnsi="Tahoma" w:cs="Tahoma"/>
          <w:b/>
          <w:bCs/>
          <w:color w:val="000000"/>
          <w:sz w:val="21"/>
          <w:szCs w:val="21"/>
          <w:shd w:val="clear" w:color="auto" w:fill="FFFFFF"/>
        </w:rPr>
        <w:t>TESTEMUNHAS</w:t>
      </w:r>
    </w:p>
    <w:p w:rsidR="00FA565C" w:rsidRDefault="00FA565C" w:rsidP="00FA565C">
      <w:pPr>
        <w:jc w:val="center"/>
      </w:pPr>
      <w:r>
        <w:t> </w:t>
      </w:r>
    </w:p>
    <w:p w:rsidR="00FA565C" w:rsidRDefault="00FA565C" w:rsidP="00FA565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FA565C" w:rsidRDefault="00FA565C" w:rsidP="00FA565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FA565C" w:rsidRDefault="00FA565C" w:rsidP="00FA565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FA565C" w:rsidRDefault="00FA565C" w:rsidP="00FA565C">
      <w:pPr>
        <w:jc w:val="center"/>
      </w:pPr>
      <w:r>
        <w:t> </w:t>
      </w:r>
    </w:p>
    <w:p w:rsidR="00FA565C" w:rsidRDefault="00FA565C" w:rsidP="00FA565C">
      <w:pPr>
        <w:jc w:val="center"/>
      </w:pPr>
      <w:r>
        <w:rPr>
          <w:rFonts w:ascii="Tahoma" w:eastAsia="Tahoma" w:hAnsi="Tahoma" w:cs="Tahoma"/>
          <w:b/>
          <w:bCs/>
          <w:color w:val="000000"/>
          <w:sz w:val="27"/>
          <w:szCs w:val="27"/>
        </w:rPr>
        <w:lastRenderedPageBreak/>
        <w:t>ESTUDO TÉCNICO PRELIMINAR</w:t>
      </w:r>
    </w:p>
    <w:p w:rsidR="00FA565C" w:rsidRDefault="00FA565C" w:rsidP="00FA565C">
      <w:pPr>
        <w:jc w:val="both"/>
      </w:pPr>
      <w:r>
        <w:t> </w:t>
      </w:r>
      <w:r>
        <w:rPr>
          <w:rFonts w:ascii="Tahoma" w:eastAsia="Tahoma" w:hAnsi="Tahoma" w:cs="Tahoma"/>
          <w:b/>
          <w:bCs/>
          <w:color w:val="000000"/>
          <w:sz w:val="21"/>
          <w:szCs w:val="21"/>
        </w:rPr>
        <w:t>1 - Indicação do objeto que se pretende contratar</w:t>
      </w:r>
    </w:p>
    <w:p w:rsidR="00FA565C" w:rsidRDefault="00FA565C" w:rsidP="00FA565C">
      <w:pPr>
        <w:jc w:val="both"/>
      </w:pPr>
      <w:r>
        <w:rPr>
          <w:rFonts w:ascii="Tahoma" w:eastAsia="Tahoma" w:hAnsi="Tahoma" w:cs="Tahoma"/>
          <w:color w:val="000000"/>
          <w:sz w:val="21"/>
          <w:szCs w:val="21"/>
        </w:rPr>
        <w:t xml:space="preserve">1.1 - </w:t>
      </w:r>
      <w:r w:rsidRPr="00FA565C">
        <w:rPr>
          <w:rFonts w:ascii="Tahoma" w:eastAsia="Tahoma" w:hAnsi="Tahoma" w:cs="Tahoma"/>
          <w:b/>
          <w:color w:val="000000"/>
          <w:sz w:val="21"/>
          <w:szCs w:val="21"/>
        </w:rPr>
        <w:t>REGISTRO DE PREÇOS PARA FUTURA E EVENTUAL AQUISIÇÃO DE REFEIÇÕES (MARMITEX E SELF-SERVICE) E LANCHES NO MUNICÍPIO DE BARBACENA/MG, PARA ATENDER AS NECESSIDADES DA SECRETARIA DE SAÚDE E SECRETARIA DE ADMINISTRAÇÃO</w:t>
      </w:r>
      <w:r>
        <w:rPr>
          <w:rFonts w:ascii="Tahoma" w:eastAsia="Tahoma" w:hAnsi="Tahoma" w:cs="Tahoma"/>
          <w:color w:val="000000"/>
          <w:sz w:val="21"/>
          <w:szCs w:val="21"/>
        </w:rPr>
        <w:t>, conforme solução definida neste estudo técnico preliminar.</w:t>
      </w:r>
    </w:p>
    <w:p w:rsidR="00FA565C" w:rsidRDefault="00FA565C" w:rsidP="00FA565C">
      <w:pPr>
        <w:jc w:val="both"/>
      </w:pPr>
      <w:proofErr w:type="gramStart"/>
      <w:r>
        <w:rPr>
          <w:rFonts w:ascii="Tahoma" w:eastAsia="Tahoma" w:hAnsi="Tahoma" w:cs="Tahoma"/>
          <w:b/>
          <w:bCs/>
          <w:color w:val="000000"/>
          <w:sz w:val="21"/>
          <w:szCs w:val="21"/>
        </w:rPr>
        <w:t>1.2 - Justificativa da utilização do SRP</w:t>
      </w:r>
      <w:proofErr w:type="gramEnd"/>
    </w:p>
    <w:p w:rsidR="00FA565C" w:rsidRDefault="00FA565C" w:rsidP="00FA565C">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FA565C" w:rsidRDefault="00FA565C" w:rsidP="00FA565C">
      <w:pPr>
        <w:jc w:val="both"/>
      </w:pPr>
      <w:r>
        <w:rPr>
          <w:rFonts w:ascii="Tahoma" w:eastAsia="Tahoma" w:hAnsi="Tahoma" w:cs="Tahoma"/>
          <w:color w:val="000000"/>
          <w:sz w:val="21"/>
          <w:szCs w:val="21"/>
        </w:rPr>
        <w:t>Será adotado o Sistema de Registro de Preços, considerando ainda a conveniência do fornecimento do objeto com previsão de serem de forma parcelados conforme a necessidade, visando minimizar e reduzir os custos necessários.</w:t>
      </w:r>
    </w:p>
    <w:p w:rsidR="00FA565C" w:rsidRDefault="00FA565C" w:rsidP="00FA565C">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FA565C" w:rsidRDefault="00FA565C" w:rsidP="00FA565C">
      <w:pPr>
        <w:jc w:val="both"/>
      </w:pPr>
      <w:r>
        <w:rPr>
          <w:rFonts w:ascii="Tahoma" w:eastAsia="Tahoma" w:hAnsi="Tahoma" w:cs="Tahoma"/>
          <w:color w:val="000000"/>
          <w:sz w:val="21"/>
          <w:szCs w:val="21"/>
        </w:rPr>
        <w:t xml:space="preserve">2.1 - Considerando que o Município de Barbacena é o maior e mais próximo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sendo referência em atendimento médico de usuários do SUS, onde são encaminhados e transportados por veículos com motoristas deste Município para consultas, exames e tratamentos, conforme previsto na portaria MS nº 55/1999 que versa sobre a rotina do Tratamento Fora de Domicílio no Sistema Único de Saúde - SUS; </w:t>
      </w:r>
      <w:r>
        <w:br/>
      </w:r>
      <w:r>
        <w:rPr>
          <w:rFonts w:ascii="Tahoma" w:eastAsia="Tahoma" w:hAnsi="Tahoma" w:cs="Tahoma"/>
          <w:color w:val="000000"/>
          <w:sz w:val="21"/>
          <w:szCs w:val="21"/>
        </w:rPr>
        <w:t xml:space="preserve">Considerando ainda, que o município de Barbacena se encontra em distância </w:t>
      </w:r>
      <w:proofErr w:type="spellStart"/>
      <w:r>
        <w:rPr>
          <w:rFonts w:ascii="Tahoma" w:eastAsia="Tahoma" w:hAnsi="Tahoma" w:cs="Tahoma"/>
          <w:color w:val="000000"/>
          <w:sz w:val="21"/>
          <w:szCs w:val="21"/>
        </w:rPr>
        <w:t>intermédiária</w:t>
      </w:r>
      <w:proofErr w:type="spellEnd"/>
      <w:r>
        <w:rPr>
          <w:rFonts w:ascii="Tahoma" w:eastAsia="Tahoma" w:hAnsi="Tahoma" w:cs="Tahoma"/>
          <w:color w:val="000000"/>
          <w:sz w:val="21"/>
          <w:szCs w:val="21"/>
        </w:rPr>
        <w:t xml:space="preserve"> em comparação a outros municípios que também são destinos de pacientes para tratamento médico como Juiz de Fora, Belo Horizonte, Conselheiro Lafaiete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fazendo com que Barbacena seja ponto de para quase que obrigatória considerando o horário de saída e chegada para essas viagens, onde os motoristas passam longos períodos fora aguardando estes pacientes. </w:t>
      </w:r>
      <w:r>
        <w:br/>
      </w:r>
      <w:r>
        <w:rPr>
          <w:rFonts w:ascii="Tahoma" w:eastAsia="Tahoma" w:hAnsi="Tahoma" w:cs="Tahoma"/>
          <w:color w:val="000000"/>
          <w:sz w:val="21"/>
          <w:szCs w:val="21"/>
        </w:rPr>
        <w:t xml:space="preserve">Considerando ainda outros cenários como em reuniões junto a outros órgãos do Governo Estadual ou Federal ocorrem no Município de Barbacena, seja quanto a Educação, Assistência Social, Agricultura entre outros e que os servidores necessitam se </w:t>
      </w:r>
      <w:proofErr w:type="gramStart"/>
      <w:r>
        <w:rPr>
          <w:rFonts w:ascii="Tahoma" w:eastAsia="Tahoma" w:hAnsi="Tahoma" w:cs="Tahoma"/>
          <w:color w:val="000000"/>
          <w:sz w:val="21"/>
          <w:szCs w:val="21"/>
        </w:rPr>
        <w:t>fazerem</w:t>
      </w:r>
      <w:proofErr w:type="gramEnd"/>
      <w:r>
        <w:rPr>
          <w:rFonts w:ascii="Tahoma" w:eastAsia="Tahoma" w:hAnsi="Tahoma" w:cs="Tahoma"/>
          <w:color w:val="000000"/>
          <w:sz w:val="21"/>
          <w:szCs w:val="21"/>
        </w:rPr>
        <w:t xml:space="preserve"> presentes, os quais muitas vezes permanecem o dia todo naquele Município. Por todo o exposto, resta comprovado e claro a necessidade de prover a alimentação com o fornecimento de marmitas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para os servidores empregados nas diversas áreas operacionais que eventualmente não podem deslocar-se para suas residências durante o horário de almoço ou sendo inviável o deslocamento por conta da longa distância dos serviços prestados.  A realização deste certame, tendo em vista à necessidade das Secretarias Municipais requisitantes,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indispensável para o atendimento contínuo das demandas ofertadas pelos diversos setores coordenados pelas respectivas secretarias, pertencentes à Administração Pública Municipal.  Justificado</w:t>
      </w:r>
      <w:proofErr w:type="gramStart"/>
      <w:r>
        <w:rPr>
          <w:rFonts w:ascii="Tahoma" w:eastAsia="Tahoma" w:hAnsi="Tahoma" w:cs="Tahoma"/>
          <w:color w:val="000000"/>
          <w:sz w:val="21"/>
          <w:szCs w:val="21"/>
        </w:rPr>
        <w:t xml:space="preserve"> portanto</w:t>
      </w:r>
      <w:proofErr w:type="gramEnd"/>
      <w:r>
        <w:rPr>
          <w:rFonts w:ascii="Tahoma" w:eastAsia="Tahoma" w:hAnsi="Tahoma" w:cs="Tahoma"/>
          <w:color w:val="000000"/>
          <w:sz w:val="21"/>
          <w:szCs w:val="21"/>
        </w:rPr>
        <w:t xml:space="preserve">, a necessidade de contratação de empresa especializada no preparo e fornecimento de refeições, para </w:t>
      </w:r>
      <w:r>
        <w:rPr>
          <w:rFonts w:ascii="Tahoma" w:eastAsia="Tahoma" w:hAnsi="Tahoma" w:cs="Tahoma"/>
          <w:color w:val="000000"/>
          <w:sz w:val="21"/>
          <w:szCs w:val="21"/>
        </w:rPr>
        <w:lastRenderedPageBreak/>
        <w:t xml:space="preserve">atendimento das necessidades de servidores que se encontram em deslocamento fora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p>
    <w:p w:rsidR="00FA565C" w:rsidRDefault="00FA565C" w:rsidP="00FA565C">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FA565C" w:rsidRDefault="00FA565C" w:rsidP="00FA565C">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Saúde</w:t>
      </w:r>
    </w:p>
    <w:p w:rsidR="00FA565C" w:rsidRDefault="00FA565C" w:rsidP="00FA565C">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FA565C" w:rsidRDefault="00FA565C" w:rsidP="00FA565C">
      <w:r>
        <w:rPr>
          <w:rFonts w:ascii="Tahoma" w:eastAsia="Tahoma" w:hAnsi="Tahoma" w:cs="Tahoma"/>
          <w:b/>
          <w:bCs/>
          <w:color w:val="000000"/>
          <w:sz w:val="21"/>
          <w:szCs w:val="21"/>
        </w:rPr>
        <w:t>4.1 - Da natureza dos serviços</w:t>
      </w:r>
    </w:p>
    <w:p w:rsidR="00FA565C" w:rsidRDefault="00FA565C" w:rsidP="00FA565C">
      <w:pPr>
        <w:jc w:val="both"/>
      </w:pPr>
      <w:r>
        <w:rPr>
          <w:rFonts w:ascii="Tahoma" w:eastAsia="Tahoma" w:hAnsi="Tahoma" w:cs="Tahoma"/>
          <w:color w:val="000000"/>
          <w:sz w:val="21"/>
          <w:szCs w:val="21"/>
        </w:rPr>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FA565C" w:rsidRDefault="00FA565C" w:rsidP="00FA565C">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FA565C" w:rsidRDefault="00FA565C" w:rsidP="00FA565C">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FA565C" w:rsidRDefault="00FA565C" w:rsidP="00FA565C">
      <w:pPr>
        <w:jc w:val="both"/>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FA565C" w:rsidRDefault="00FA565C" w:rsidP="00FA565C">
      <w:r>
        <w:rPr>
          <w:rFonts w:ascii="Tahoma" w:eastAsia="Tahoma" w:hAnsi="Tahoma" w:cs="Tahoma"/>
          <w:b/>
          <w:bCs/>
          <w:color w:val="000000"/>
          <w:sz w:val="21"/>
          <w:szCs w:val="21"/>
        </w:rPr>
        <w:t>4.3 - Sustentabilidade</w:t>
      </w:r>
    </w:p>
    <w:p w:rsidR="00FA565C" w:rsidRDefault="00FA565C" w:rsidP="00FA565C">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FA565C" w:rsidRDefault="00FA565C" w:rsidP="00FA565C">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FA565C" w:rsidRDefault="00FA565C" w:rsidP="00FA565C">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FA565C" w:rsidRDefault="00FA565C" w:rsidP="00FA565C">
      <w:pPr>
        <w:jc w:val="both"/>
      </w:pPr>
      <w:r>
        <w:rPr>
          <w:rFonts w:ascii="Tahoma" w:eastAsia="Tahoma" w:hAnsi="Tahoma" w:cs="Tahoma"/>
          <w:color w:val="000000"/>
          <w:sz w:val="21"/>
          <w:szCs w:val="21"/>
        </w:rPr>
        <w:lastRenderedPageBreak/>
        <w:t>O licitante deverá atender no que couber, os critérios de sustentabilidade ambiental. Destaca-se, as recomendações contidas no Capítulo III, DOS BENS E SERVIÇOS, com ênfase no art. 5° da Instrução Normativa n° 01/2010 STI/MPOG, bem como, a Lei n° 12.305/2010 que institui a política de resíduos sólidos, no que couber.</w:t>
      </w:r>
    </w:p>
    <w:p w:rsidR="00FA565C" w:rsidRDefault="00FA565C" w:rsidP="00FA565C">
      <w:pPr>
        <w:jc w:val="both"/>
      </w:pP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FA565C" w:rsidRDefault="00FA565C" w:rsidP="00FA565C">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FA565C" w:rsidRDefault="00FA565C" w:rsidP="00FA565C">
      <w:pPr>
        <w:jc w:val="both"/>
      </w:pPr>
      <w:r>
        <w:rPr>
          <w:rFonts w:ascii="Tahoma" w:eastAsia="Tahoma" w:hAnsi="Tahoma" w:cs="Tahoma"/>
          <w:color w:val="000000"/>
          <w:sz w:val="21"/>
          <w:szCs w:val="21"/>
        </w:rPr>
        <w:t>Devido ao fato dos produtos serem classificados como bens comuns, uma vez que possuem padrões de qualidade que podem ser objetivamente definidos pelo edital, por meio de especificações reconhecidas e usuais no mercado, optou-se pela utilização do Pregão Eletrônico para a formação de Sistema de Registro de Preços como forma de aquisição dos bens pretendidos.</w:t>
      </w:r>
    </w:p>
    <w:p w:rsidR="00FA565C" w:rsidRDefault="00FA565C" w:rsidP="00FA565C">
      <w:pPr>
        <w:jc w:val="both"/>
      </w:pPr>
      <w:r>
        <w:rPr>
          <w:rFonts w:ascii="Tahoma" w:eastAsia="Tahoma" w:hAnsi="Tahoma" w:cs="Tahoma"/>
          <w:color w:val="000000"/>
          <w:sz w:val="21"/>
          <w:szCs w:val="21"/>
        </w:rPr>
        <w:t>As especificações eleitas para a solução são essenciais para que ocorra o pleno atendimento ao interesse público. Ademais, são produtos usuais de mercado, nos quais possuem uma ampla gama de fornecedores.</w:t>
      </w:r>
    </w:p>
    <w:p w:rsidR="00FA565C" w:rsidRDefault="00FA565C" w:rsidP="00FA565C">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FA565C" w:rsidRDefault="00FA565C" w:rsidP="00FA565C">
      <w:pPr>
        <w:jc w:val="both"/>
      </w:pPr>
      <w:r>
        <w:rPr>
          <w:rFonts w:ascii="Tahoma" w:eastAsia="Tahoma" w:hAnsi="Tahoma" w:cs="Tahoma"/>
          <w:color w:val="000000"/>
          <w:sz w:val="21"/>
          <w:szCs w:val="21"/>
        </w:rPr>
        <w:t>6.1 - REGISTRO DE PREÇOS PARA FUTURA E EVENTUAL AQUISIÇÃO DE REFEIÇÕES (MARMITEX E SELF-SERVICE) E LANCHES NO MUNICÍPIO DE BARBACENA/MG,</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AS NECESSIDADES DA SECRETARIA DE SAÚDE E SECRETARIA DE ADMINISTRAÇÃO, conforme condições, quantidades e exigências estabelecidas neste instrumento.</w:t>
      </w:r>
    </w:p>
    <w:p w:rsidR="00FA565C" w:rsidRDefault="00FA565C" w:rsidP="00FA565C">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FA565C" w:rsidRDefault="00FA565C" w:rsidP="00FA565C">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FA565C" w:rsidRDefault="00FA565C" w:rsidP="00FA565C">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0"/>
        <w:gridCol w:w="752"/>
        <w:gridCol w:w="772"/>
        <w:gridCol w:w="412"/>
        <w:gridCol w:w="6435"/>
      </w:tblGrid>
      <w:tr w:rsidR="00FA565C" w:rsidTr="005E5BDA">
        <w:tc>
          <w:tcPr>
            <w:tcW w:w="39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Lote</w:t>
            </w:r>
          </w:p>
        </w:tc>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b/>
                <w:bCs/>
                <w:sz w:val="19"/>
                <w:szCs w:val="19"/>
              </w:rPr>
              <w:t>Ordem</w:t>
            </w:r>
          </w:p>
        </w:tc>
        <w:tc>
          <w:tcPr>
            <w:tcW w:w="42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Quant.</w:t>
            </w:r>
          </w:p>
        </w:tc>
        <w:tc>
          <w:tcPr>
            <w:tcW w:w="227"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b/>
                <w:bCs/>
                <w:sz w:val="19"/>
                <w:szCs w:val="19"/>
              </w:rPr>
              <w:t>UN.</w:t>
            </w:r>
          </w:p>
        </w:tc>
        <w:tc>
          <w:tcPr>
            <w:tcW w:w="354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b/>
                <w:bCs/>
                <w:sz w:val="19"/>
                <w:szCs w:val="19"/>
              </w:rPr>
              <w:t>Especificação</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1</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00000004527- REFEIÇÃO EM BARBACENA - SELF SERVICE LIVRE</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lastRenderedPageBreak/>
              <w:t xml:space="preserve">FORNECIMENTO DE REFEIÇÕES/ALMOÇO A SER SERVIDO NO SISTEMA SELF SERVICE LIVRE, COM PRATOS QUENTES E FRIOS. DEVERÁ SER </w:t>
            </w:r>
            <w:proofErr w:type="gramStart"/>
            <w:r>
              <w:rPr>
                <w:rFonts w:ascii="Tahoma" w:eastAsia="Times New Roman" w:hAnsi="Tahoma" w:cs="Tahoma"/>
                <w:iCs/>
                <w:sz w:val="19"/>
                <w:szCs w:val="19"/>
              </w:rPr>
              <w:t>OFERECIDO A VONTADE</w:t>
            </w:r>
            <w:proofErr w:type="gramEnd"/>
            <w:r>
              <w:rPr>
                <w:rFonts w:ascii="Tahoma" w:eastAsia="Times New Roman" w:hAnsi="Tahoma" w:cs="Tahoma"/>
                <w:iCs/>
                <w:sz w:val="19"/>
                <w:szCs w:val="19"/>
              </w:rPr>
              <w:t xml:space="preserve"> PODENDO REPETIR: ARROZ, FEIJÃO, SALADAS, FAROFA, MASSAS, VERDURAS, LEGUMES E NO MÍNIMO 4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lastRenderedPageBreak/>
              <w:t>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2</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1300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00000004528- REFEIÇÃO EM BARBACENA - MARMITEX</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REFEIÇÃO FORNECIDA EM MARMITEX EM EMBALAGEM DE ISOPOR Nº09 DE 1100 ML COM TAMPA, ONDE A REFEIÇÃO DEVE APRESENTAR PESO MÍNIMO DE 800 GRAMAS DE ALIMENTO, COMPOSTA BASICAMENTE DE: ARROZ, FEIJÃO, SALADAS, FAROFA, MASSAS, VERDURAS, LEGUMES E NO MÍNIMO </w:t>
            </w:r>
            <w:proofErr w:type="gramStart"/>
            <w:r>
              <w:rPr>
                <w:rFonts w:ascii="Tahoma" w:eastAsia="Times New Roman" w:hAnsi="Tahoma" w:cs="Tahoma"/>
                <w:iCs/>
                <w:sz w:val="19"/>
                <w:szCs w:val="19"/>
              </w:rPr>
              <w:t>4</w:t>
            </w:r>
            <w:proofErr w:type="gramEnd"/>
            <w:r>
              <w:rPr>
                <w:rFonts w:ascii="Tahoma" w:eastAsia="Times New Roman" w:hAnsi="Tahoma" w:cs="Tahoma"/>
                <w:iCs/>
                <w:sz w:val="19"/>
                <w:szCs w:val="19"/>
              </w:rPr>
              <w:t xml:space="preserve"> TIPOS DE CARNE COM OPÇÕES ASSADA, COZIDA E FRITA). TIPOS DE CARNES A SEREM CONSIDERADAS: </w:t>
            </w:r>
            <w:proofErr w:type="gramStart"/>
            <w:r>
              <w:rPr>
                <w:rFonts w:ascii="Tahoma" w:eastAsia="Times New Roman" w:hAnsi="Tahoma" w:cs="Tahoma"/>
                <w:iCs/>
                <w:sz w:val="19"/>
                <w:szCs w:val="19"/>
              </w:rPr>
              <w:t>1</w:t>
            </w:r>
            <w:proofErr w:type="gramEnd"/>
            <w:r>
              <w:rPr>
                <w:rFonts w:ascii="Tahoma" w:eastAsia="Times New Roman" w:hAnsi="Tahoma" w:cs="Tahoma"/>
                <w:iCs/>
                <w:sz w:val="19"/>
                <w:szCs w:val="19"/>
              </w:rPr>
              <w:t xml:space="preserve">. BOVINA: ACÉM, ALCATRA, BISTECA, CONTRAFILÉ, COSTELA, COXÃO MOLE, CUPIM, LAGARTO, MÚSCULO, PALETA E PATINHO. 2. SUÍNA: BISTECA, LOMBO E PERNIL. 3. FRANGO: FILÉ DE PEITO E SOBRECOXA. 4. PEIXE: FILÉ OU CUBOS DE PESCADO QUE NÃO CONTENHAM ESPINHOS E OSSOS. CADA REFEIÇÃO DEVERÁ CONTER NO MÍNIMO </w:t>
            </w:r>
            <w:proofErr w:type="gramStart"/>
            <w:r>
              <w:rPr>
                <w:rFonts w:ascii="Tahoma" w:eastAsia="Times New Roman" w:hAnsi="Tahoma" w:cs="Tahoma"/>
                <w:iCs/>
                <w:sz w:val="19"/>
                <w:szCs w:val="19"/>
              </w:rPr>
              <w:t>2</w:t>
            </w:r>
            <w:proofErr w:type="gramEnd"/>
            <w:r>
              <w:rPr>
                <w:rFonts w:ascii="Tahoma" w:eastAsia="Times New Roman" w:hAnsi="Tahoma" w:cs="Tahoma"/>
                <w:iCs/>
                <w:sz w:val="19"/>
                <w:szCs w:val="19"/>
              </w:rPr>
              <w:t xml:space="preserve"> (DOIS) TIPOS DE CARNES, COM GUARNIÇÕES E SALADAS A VONTADE. DEVERÁ SER FORNECIDO AINDA 01 (UM) REFRIGERANTE (LATA DE 350 ML)</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00001</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3300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3</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UN</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00000004523- AGUA MINERAL NATURAL SEM GÁS 500 ML,</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CERTIFICADOS DE AUTORIZAÇÕES DOS ÓRGÃOS COMPETENTES E COM VALIDADE PARA 12 MESES.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4</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2900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 xml:space="preserve">00000004524- KIT CAFÉ COM LEITE COPO GRANDE DE </w:t>
            </w:r>
            <w:proofErr w:type="gramStart"/>
            <w:r>
              <w:rPr>
                <w:rFonts w:ascii="Tahoma" w:eastAsia="Times New Roman" w:hAnsi="Tahoma" w:cs="Tahoma"/>
                <w:b/>
                <w:bCs/>
                <w:sz w:val="19"/>
                <w:szCs w:val="19"/>
              </w:rPr>
              <w:t>400ML</w:t>
            </w:r>
            <w:proofErr w:type="gramEnd"/>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COM 01 UNIDADE DE PÃO DE QUEIJO OU FATIA GRANDE DE BOLO A ESCOLHA DO SERVIDOR.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5</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00000004525- KIT LANCHE COM SALGADO GRANDE TIPO COXINHA</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QUIBE/ RISOLES/ ENROLADINHO</w:t>
            </w:r>
            <w:proofErr w:type="gramStart"/>
            <w:r>
              <w:rPr>
                <w:rFonts w:ascii="Tahoma" w:eastAsia="Times New Roman" w:hAnsi="Tahoma" w:cs="Tahoma"/>
                <w:iCs/>
                <w:sz w:val="19"/>
                <w:szCs w:val="19"/>
              </w:rPr>
              <w:t>/ EMPADA)</w:t>
            </w:r>
            <w:proofErr w:type="gramEnd"/>
            <w:r>
              <w:rPr>
                <w:rFonts w:ascii="Tahoma" w:eastAsia="Times New Roman" w:hAnsi="Tahoma" w:cs="Tahoma"/>
                <w:iCs/>
                <w:sz w:val="19"/>
                <w:szCs w:val="19"/>
              </w:rPr>
              <w:t xml:space="preserve"> A ESCOLHER, COM 01 SUCO GRANDE DE 400 ML OU REFRIGERANTE DE 350 ML A ESCOLHA DO SERVIDOR.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r>
              <w:rPr>
                <w:rFonts w:ascii="Tahoma" w:eastAsia="Times New Roman" w:hAnsi="Tahoma" w:cs="Tahoma"/>
                <w:sz w:val="19"/>
                <w:szCs w:val="19"/>
              </w:rPr>
              <w:t>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sz w:val="19"/>
                <w:szCs w:val="19"/>
              </w:rPr>
            </w:pPr>
            <w:proofErr w:type="gramStart"/>
            <w:r>
              <w:rPr>
                <w:rFonts w:ascii="Tahoma" w:eastAsia="Times New Roman" w:hAnsi="Tahoma" w:cs="Tahoma"/>
                <w:sz w:val="19"/>
                <w:szCs w:val="19"/>
              </w:rPr>
              <w:t>6</w:t>
            </w:r>
            <w:proofErr w:type="gramEnd"/>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sz w:val="19"/>
                <w:szCs w:val="19"/>
              </w:rPr>
            </w:pPr>
            <w:r>
              <w:rPr>
                <w:rFonts w:ascii="Tahoma" w:eastAsia="Times New Roman" w:hAnsi="Tahoma" w:cs="Tahoma"/>
                <w:sz w:val="19"/>
                <w:szCs w:val="19"/>
              </w:rPr>
              <w:t>3000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sz w:val="19"/>
                <w:szCs w:val="19"/>
              </w:rPr>
            </w:pPr>
            <w:r>
              <w:rPr>
                <w:rFonts w:ascii="Tahoma" w:eastAsia="Times New Roman" w:hAnsi="Tahoma" w:cs="Tahoma"/>
                <w:sz w:val="19"/>
                <w:szCs w:val="19"/>
              </w:rPr>
              <w:t>KIT</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both"/>
              <w:rPr>
                <w:rFonts w:ascii="Tahoma" w:eastAsia="Times New Roman" w:hAnsi="Tahoma" w:cs="Tahoma"/>
                <w:sz w:val="19"/>
                <w:szCs w:val="19"/>
              </w:rPr>
            </w:pPr>
            <w:r>
              <w:rPr>
                <w:rFonts w:ascii="Tahoma" w:eastAsia="Times New Roman" w:hAnsi="Tahoma" w:cs="Tahoma"/>
                <w:b/>
                <w:bCs/>
                <w:sz w:val="19"/>
                <w:szCs w:val="19"/>
              </w:rPr>
              <w:t>00000004526- KIT LANCHE CONTENDO 01 PÃO FRANCES COM</w:t>
            </w:r>
            <w:r>
              <w:rPr>
                <w:rFonts w:ascii="Tahoma" w:eastAsia="Times New Roman" w:hAnsi="Tahoma" w:cs="Tahoma"/>
                <w:sz w:val="19"/>
                <w:szCs w:val="19"/>
              </w:rPr>
              <w:t xml:space="preserve"> </w:t>
            </w:r>
            <w:r>
              <w:rPr>
                <w:rFonts w:ascii="Tahoma" w:eastAsia="Times New Roman" w:hAnsi="Tahoma" w:cs="Tahoma"/>
                <w:sz w:val="19"/>
                <w:szCs w:val="19"/>
              </w:rPr>
              <w:br/>
            </w:r>
            <w:r>
              <w:rPr>
                <w:rFonts w:ascii="Tahoma" w:eastAsia="Times New Roman" w:hAnsi="Tahoma" w:cs="Tahoma"/>
                <w:iCs/>
                <w:sz w:val="19"/>
                <w:szCs w:val="19"/>
              </w:rPr>
              <w:t xml:space="preserve">LINGUIÇA OU PERNIL OU QUEIJO E PRESUNTO E 01 COPO DE SUCO GRANDE DE </w:t>
            </w:r>
            <w:proofErr w:type="gramStart"/>
            <w:r>
              <w:rPr>
                <w:rFonts w:ascii="Tahoma" w:eastAsia="Times New Roman" w:hAnsi="Tahoma" w:cs="Tahoma"/>
                <w:iCs/>
                <w:sz w:val="19"/>
                <w:szCs w:val="19"/>
              </w:rPr>
              <w:t>400ML</w:t>
            </w:r>
            <w:proofErr w:type="gramEnd"/>
            <w:r>
              <w:rPr>
                <w:rFonts w:ascii="Tahoma" w:eastAsia="Times New Roman" w:hAnsi="Tahoma" w:cs="Tahoma"/>
                <w:iCs/>
                <w:sz w:val="19"/>
                <w:szCs w:val="19"/>
              </w:rPr>
              <w:t xml:space="preserve"> OU REFRIGERANTE DE 350ML. NA CIDADE DE BARBACENA.</w:t>
            </w: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 00002</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12000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r w:rsidR="00FA565C" w:rsidTr="005E5BDA">
        <w:tc>
          <w:tcPr>
            <w:tcW w:w="391"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before="100" w:beforeAutospacing="1" w:after="100" w:afterAutospacing="1" w:line="240" w:lineRule="auto"/>
              <w:jc w:val="center"/>
              <w:rPr>
                <w:rFonts w:ascii="Tahoma" w:eastAsia="Times New Roman" w:hAnsi="Tahoma" w:cs="Tahoma"/>
                <w:b/>
                <w:bCs/>
                <w:sz w:val="19"/>
                <w:szCs w:val="19"/>
              </w:rPr>
            </w:pPr>
            <w:r>
              <w:rPr>
                <w:rFonts w:ascii="Tahoma" w:eastAsia="Times New Roman" w:hAnsi="Tahoma" w:cs="Tahoma"/>
                <w:b/>
                <w:bCs/>
                <w:sz w:val="19"/>
                <w:szCs w:val="19"/>
              </w:rPr>
              <w:t>Total:</w:t>
            </w:r>
          </w:p>
        </w:tc>
        <w:tc>
          <w:tcPr>
            <w:tcW w:w="414"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c>
          <w:tcPr>
            <w:tcW w:w="425"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jc w:val="center"/>
              <w:rPr>
                <w:rFonts w:ascii="Tahoma" w:eastAsia="Times New Roman" w:hAnsi="Tahoma" w:cs="Tahoma"/>
                <w:b/>
                <w:bCs/>
                <w:sz w:val="19"/>
                <w:szCs w:val="19"/>
              </w:rPr>
            </w:pPr>
            <w:r>
              <w:rPr>
                <w:rFonts w:ascii="Tahoma" w:eastAsia="Times New Roman" w:hAnsi="Tahoma" w:cs="Tahoma"/>
                <w:b/>
                <w:bCs/>
                <w:sz w:val="19"/>
                <w:szCs w:val="19"/>
              </w:rPr>
              <w:t>15300</w:t>
            </w:r>
          </w:p>
        </w:tc>
        <w:tc>
          <w:tcPr>
            <w:tcW w:w="227"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40" w:lineRule="auto"/>
              <w:rPr>
                <w:rFonts w:ascii="Tahoma" w:eastAsia="Times New Roman" w:hAnsi="Tahoma" w:cs="Tahoma"/>
                <w:b/>
                <w:bCs/>
                <w:sz w:val="19"/>
                <w:szCs w:val="19"/>
              </w:rPr>
            </w:pPr>
            <w:r>
              <w:rPr>
                <w:rFonts w:ascii="Tahoma" w:eastAsia="Times New Roman" w:hAnsi="Tahoma" w:cs="Tahoma"/>
                <w:b/>
                <w:bCs/>
                <w:sz w:val="19"/>
                <w:szCs w:val="19"/>
              </w:rPr>
              <w:t>  </w:t>
            </w:r>
          </w:p>
        </w:tc>
        <w:tc>
          <w:tcPr>
            <w:tcW w:w="3542" w:type="pct"/>
            <w:tcBorders>
              <w:top w:val="outset" w:sz="6" w:space="0" w:color="auto"/>
              <w:left w:val="outset" w:sz="6" w:space="0" w:color="auto"/>
              <w:bottom w:val="outset" w:sz="6" w:space="0" w:color="auto"/>
              <w:right w:val="outset" w:sz="6" w:space="0" w:color="auto"/>
            </w:tcBorders>
            <w:vAlign w:val="center"/>
            <w:hideMark/>
          </w:tcPr>
          <w:p w:rsidR="00FA565C" w:rsidRDefault="00FA565C" w:rsidP="005E5BDA">
            <w:pPr>
              <w:spacing w:after="0" w:line="276" w:lineRule="auto"/>
            </w:pPr>
          </w:p>
        </w:tc>
      </w:tr>
    </w:tbl>
    <w:p w:rsidR="00FA565C" w:rsidRDefault="00FA565C" w:rsidP="00FA565C">
      <w:pPr>
        <w:jc w:val="both"/>
      </w:pPr>
    </w:p>
    <w:p w:rsidR="00FA565C" w:rsidRDefault="00FA565C" w:rsidP="00FA565C">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FA565C" w:rsidRDefault="00FA565C" w:rsidP="00FA565C">
      <w:pPr>
        <w:jc w:val="both"/>
      </w:pPr>
      <w:r>
        <w:rPr>
          <w:rFonts w:ascii="Tahoma" w:eastAsia="Tahoma" w:hAnsi="Tahoma" w:cs="Tahoma"/>
          <w:color w:val="000000"/>
          <w:sz w:val="21"/>
          <w:szCs w:val="21"/>
        </w:rPr>
        <w:t xml:space="preserve">7.1.1 - As quantidades informadas neste Estudo Técnico são suficientes para atender a este Município, pelo </w:t>
      </w:r>
      <w:proofErr w:type="gramStart"/>
      <w:r>
        <w:rPr>
          <w:rFonts w:ascii="Tahoma" w:eastAsia="Tahoma" w:hAnsi="Tahoma" w:cs="Tahoma"/>
          <w:color w:val="000000"/>
          <w:sz w:val="21"/>
          <w:szCs w:val="21"/>
        </w:rPr>
        <w:t>período</w:t>
      </w:r>
      <w:proofErr w:type="gramEnd"/>
    </w:p>
    <w:p w:rsidR="00FA565C" w:rsidRDefault="00FA565C" w:rsidP="00FA565C">
      <w:pPr>
        <w:jc w:val="both"/>
      </w:pPr>
      <w:proofErr w:type="gramStart"/>
      <w:r>
        <w:rPr>
          <w:rFonts w:ascii="Tahoma" w:eastAsia="Tahoma" w:hAnsi="Tahoma" w:cs="Tahoma"/>
          <w:color w:val="000000"/>
          <w:sz w:val="21"/>
          <w:szCs w:val="21"/>
        </w:rPr>
        <w:lastRenderedPageBreak/>
        <w:t>da</w:t>
      </w:r>
      <w:proofErr w:type="gramEnd"/>
      <w:r>
        <w:rPr>
          <w:rFonts w:ascii="Tahoma" w:eastAsia="Tahoma" w:hAnsi="Tahoma" w:cs="Tahoma"/>
          <w:color w:val="000000"/>
          <w:sz w:val="21"/>
          <w:szCs w:val="21"/>
        </w:rPr>
        <w:t xml:space="preserve"> contratação, tomando como parâmetro básico a média aritmética simples dos produtos adquiridos nas contratações de anos anteriores. Portanto, estas quantidades são necessárias para atender a demanda das secretarias requisitantes.</w:t>
      </w:r>
    </w:p>
    <w:p w:rsidR="00FA565C" w:rsidRDefault="00FA565C" w:rsidP="00FA565C">
      <w:pPr>
        <w:jc w:val="both"/>
      </w:pPr>
      <w:proofErr w:type="gramStart"/>
      <w:r>
        <w:rPr>
          <w:rFonts w:ascii="Tahoma" w:eastAsia="Tahoma" w:hAnsi="Tahoma" w:cs="Tahoma"/>
          <w:b/>
          <w:bCs/>
          <w:color w:val="000000"/>
          <w:sz w:val="21"/>
          <w:szCs w:val="21"/>
        </w:rPr>
        <w:t>8 - Estimativa do Valor da Contratação</w:t>
      </w:r>
      <w:proofErr w:type="gramEnd"/>
    </w:p>
    <w:p w:rsidR="00FA565C" w:rsidRDefault="00FA565C" w:rsidP="00FA565C">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w:t>
      </w:r>
      <w:r w:rsidRPr="008F748A">
        <w:rPr>
          <w:rFonts w:ascii="Tahoma" w:eastAsia="Tahoma" w:hAnsi="Tahoma" w:cs="Tahoma"/>
          <w:b/>
          <w:color w:val="000000"/>
          <w:sz w:val="21"/>
          <w:szCs w:val="21"/>
        </w:rPr>
        <w:t xml:space="preserve">R$ </w:t>
      </w:r>
      <w:r>
        <w:rPr>
          <w:rFonts w:ascii="Tahoma" w:eastAsia="Tahoma" w:hAnsi="Tahoma" w:cs="Tahoma"/>
          <w:b/>
          <w:color w:val="000000"/>
          <w:sz w:val="21"/>
          <w:szCs w:val="21"/>
        </w:rPr>
        <w:t>157.229,00</w:t>
      </w:r>
      <w:r w:rsidRPr="008F748A">
        <w:rPr>
          <w:rFonts w:ascii="Tahoma" w:eastAsia="Tahoma" w:hAnsi="Tahoma" w:cs="Tahoma"/>
          <w:b/>
          <w:color w:val="000000"/>
          <w:sz w:val="21"/>
          <w:szCs w:val="21"/>
        </w:rPr>
        <w:t xml:space="preserve"> (Cento e </w:t>
      </w:r>
      <w:r>
        <w:rPr>
          <w:rFonts w:ascii="Tahoma" w:eastAsia="Tahoma" w:hAnsi="Tahoma" w:cs="Tahoma"/>
          <w:b/>
          <w:color w:val="000000"/>
          <w:sz w:val="21"/>
          <w:szCs w:val="21"/>
        </w:rPr>
        <w:t>cinquenta e sete mil reais</w:t>
      </w:r>
      <w:r w:rsidRPr="008F748A">
        <w:rPr>
          <w:rFonts w:ascii="Tahoma" w:eastAsia="Tahoma" w:hAnsi="Tahoma" w:cs="Tahoma"/>
          <w:b/>
          <w:color w:val="000000"/>
          <w:sz w:val="21"/>
          <w:szCs w:val="21"/>
        </w:rPr>
        <w:t>)</w:t>
      </w:r>
      <w:r>
        <w:rPr>
          <w:rFonts w:ascii="Tahoma" w:eastAsia="Tahoma" w:hAnsi="Tahoma" w:cs="Tahoma"/>
          <w:b/>
          <w:color w:val="000000"/>
          <w:sz w:val="21"/>
          <w:szCs w:val="21"/>
        </w:rPr>
        <w:t>.</w:t>
      </w:r>
    </w:p>
    <w:p w:rsidR="00FA565C" w:rsidRDefault="00FA565C" w:rsidP="00FA565C">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 em conformidade com o DECRETO Nº 1.864 DE 22 DE NOVEMBRO DE 2023.</w:t>
      </w:r>
    </w:p>
    <w:p w:rsidR="00FA565C" w:rsidRDefault="00FA565C" w:rsidP="00FA565C">
      <w:proofErr w:type="gramStart"/>
      <w:r>
        <w:rPr>
          <w:rFonts w:ascii="Tahoma" w:eastAsia="Tahoma" w:hAnsi="Tahoma" w:cs="Tahoma"/>
          <w:b/>
          <w:bCs/>
          <w:color w:val="000000"/>
          <w:sz w:val="21"/>
          <w:szCs w:val="21"/>
        </w:rPr>
        <w:t>9 - Justificativa para o Parcelamento ou não da Solução</w:t>
      </w:r>
      <w:proofErr w:type="gramEnd"/>
    </w:p>
    <w:p w:rsidR="00FA565C" w:rsidRDefault="00FA565C" w:rsidP="00FA565C">
      <w:pPr>
        <w:jc w:val="both"/>
      </w:pPr>
      <w:r>
        <w:rPr>
          <w:rFonts w:ascii="Tahoma" w:eastAsia="Tahoma" w:hAnsi="Tahoma" w:cs="Tahoma"/>
          <w:color w:val="000000"/>
          <w:sz w:val="21"/>
          <w:szCs w:val="21"/>
        </w:rPr>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de forma POR GRUPO DE ITENS, nos termos do §3º, incisos I e II do art. 40 da Lei Federal nº 14.133/2021, por conta da interdependência dos serviços,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 </w:t>
      </w:r>
    </w:p>
    <w:p w:rsidR="00FA565C" w:rsidRDefault="00FA565C" w:rsidP="00FA565C">
      <w:pPr>
        <w:jc w:val="both"/>
      </w:pPr>
      <w:r>
        <w:rPr>
          <w:rFonts w:ascii="Tahoma" w:eastAsia="Tahoma" w:hAnsi="Tahoma" w:cs="Tahoma"/>
          <w:color w:val="000000"/>
          <w:sz w:val="21"/>
          <w:szCs w:val="21"/>
        </w:rPr>
        <w:t>9.1.1 - Ademais, impende ressaltar que ter uma única empresa responsável pelo objeto, torna o controle de fiscalização do objeto licitado muito mais eficaz por parte da contratante, melhora e facilita o acompanhamento de problemas e soluções, e</w:t>
      </w:r>
      <w:proofErr w:type="gramStart"/>
      <w:r>
        <w:rPr>
          <w:rFonts w:ascii="Tahoma" w:eastAsia="Tahoma" w:hAnsi="Tahoma" w:cs="Tahoma"/>
          <w:color w:val="000000"/>
          <w:sz w:val="21"/>
          <w:szCs w:val="21"/>
        </w:rPr>
        <w:t xml:space="preserve"> sobretudo</w:t>
      </w:r>
      <w:proofErr w:type="gramEnd"/>
      <w:r>
        <w:rPr>
          <w:rFonts w:ascii="Tahoma" w:eastAsia="Tahoma" w:hAnsi="Tahoma" w:cs="Tahoma"/>
          <w:color w:val="000000"/>
          <w:sz w:val="21"/>
          <w:szCs w:val="21"/>
        </w:rPr>
        <w:t xml:space="preserve"> na verificação das obrigações e atribuições da contratada, reduzindo os riscos de falhas e insucesso, além de gerar economia e agilidade aos usuários que não precisarão de deslocar de um comércio a outro quando necessário.</w:t>
      </w:r>
    </w:p>
    <w:p w:rsidR="00FA565C" w:rsidRDefault="00FA565C" w:rsidP="00FA565C">
      <w:pPr>
        <w:jc w:val="both"/>
      </w:pPr>
      <w:r>
        <w:rPr>
          <w:rFonts w:ascii="Tahoma" w:eastAsia="Tahoma" w:hAnsi="Tahoma" w:cs="Tahoma"/>
          <w:color w:val="000000"/>
          <w:sz w:val="21"/>
          <w:szCs w:val="21"/>
        </w:rPr>
        <w:t>9.1.2 - A divisão de lotes deste processo licitatório justifica-se por grupos com mesmas características, garantindo assim a melhor concorrência no certame visto que empresas que são especificas na fabricação e venda de determinado lote possa participar.</w:t>
      </w:r>
    </w:p>
    <w:p w:rsidR="00FA565C" w:rsidRDefault="00FA565C" w:rsidP="00FA565C">
      <w:pPr>
        <w:jc w:val="both"/>
      </w:pPr>
      <w:r>
        <w:rPr>
          <w:rFonts w:ascii="Tahoma" w:eastAsia="Tahoma" w:hAnsi="Tahoma" w:cs="Tahoma"/>
          <w:color w:val="000000"/>
          <w:sz w:val="21"/>
          <w:szCs w:val="21"/>
        </w:rPr>
        <w:t>9.1.3 - A divisão em lotes neste caso propicia um gerenciamento eficiente e racionalizado dos recursos públicos, reduzindo as despesas administrativas principalmente com o deslocamento dos usuários, além da economicidade de tempo e agilidade na aquisição dos itens.</w:t>
      </w:r>
    </w:p>
    <w:p w:rsidR="00FA565C" w:rsidRDefault="00FA565C" w:rsidP="00FA565C">
      <w:pPr>
        <w:jc w:val="both"/>
      </w:pPr>
      <w:r>
        <w:rPr>
          <w:rFonts w:ascii="Tahoma" w:eastAsia="Tahoma" w:hAnsi="Tahoma" w:cs="Tahoma"/>
          <w:color w:val="000000"/>
          <w:sz w:val="21"/>
          <w:szCs w:val="21"/>
        </w:rPr>
        <w:t>9.1.4 - Ademais oportuno salientar que o agrupamento será realizado considerando a possibilidade que diversas empresas fornecem os objetos propostos, não ocasionando restrições na concorrência ou mesmo prejudicando a competitividade do certame.</w:t>
      </w:r>
    </w:p>
    <w:p w:rsidR="00FA565C" w:rsidRDefault="00FA565C" w:rsidP="00FA565C">
      <w:pPr>
        <w:jc w:val="both"/>
      </w:pPr>
      <w:r>
        <w:rPr>
          <w:rFonts w:ascii="Tahoma" w:eastAsia="Tahoma" w:hAnsi="Tahoma" w:cs="Tahoma"/>
          <w:b/>
          <w:bCs/>
          <w:color w:val="000000"/>
          <w:sz w:val="21"/>
          <w:szCs w:val="21"/>
        </w:rPr>
        <w:t>10 - Contratações Correlatas e/ou Interdependentes</w:t>
      </w:r>
    </w:p>
    <w:p w:rsidR="00FA565C" w:rsidRDefault="00FA565C" w:rsidP="00FA565C">
      <w:pPr>
        <w:jc w:val="both"/>
      </w:pPr>
      <w:r>
        <w:rPr>
          <w:rFonts w:ascii="Tahoma" w:eastAsia="Tahoma" w:hAnsi="Tahoma" w:cs="Tahoma"/>
          <w:color w:val="000000"/>
          <w:sz w:val="21"/>
          <w:szCs w:val="21"/>
        </w:rPr>
        <w:lastRenderedPageBreak/>
        <w:t>10.1 - Contratações correlatas são aquelas que guardam relação com o objeto principal, interligando-se a essa prestação do serviço, mas que não precisam, necessariamente, ser contratadas para a completa prestação do objeto principal. Já as contratações interdependentes são aquelas que precisam ser contratadas juntamente com o objeto principal para sua completa prestação.</w:t>
      </w:r>
    </w:p>
    <w:p w:rsidR="00FA565C" w:rsidRDefault="00FA565C" w:rsidP="00FA565C">
      <w:pPr>
        <w:jc w:val="both"/>
      </w:pPr>
      <w:r>
        <w:rPr>
          <w:rFonts w:ascii="Tahoma" w:eastAsia="Tahoma" w:hAnsi="Tahoma" w:cs="Tahoma"/>
          <w:color w:val="000000"/>
          <w:sz w:val="21"/>
          <w:szCs w:val="21"/>
        </w:rPr>
        <w:t>No presente caso, não há interdependência ou correlação do objeto com outras contratações.</w:t>
      </w:r>
    </w:p>
    <w:p w:rsidR="00FA565C" w:rsidRDefault="00FA565C" w:rsidP="00FA565C">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FA565C" w:rsidRDefault="00FA565C" w:rsidP="00FA565C">
      <w:pPr>
        <w:jc w:val="both"/>
      </w:pPr>
      <w:r>
        <w:rPr>
          <w:rFonts w:ascii="Tahoma" w:eastAsia="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A565C" w:rsidRDefault="00FA565C" w:rsidP="00FA565C">
      <w:pPr>
        <w:jc w:val="both"/>
      </w:pPr>
      <w:r>
        <w:rPr>
          <w:rFonts w:ascii="Tahoma" w:eastAsia="Tahoma" w:hAnsi="Tahoma" w:cs="Tahoma"/>
          <w:b/>
          <w:bCs/>
          <w:color w:val="000000"/>
          <w:sz w:val="21"/>
          <w:szCs w:val="21"/>
        </w:rPr>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FA565C" w:rsidRDefault="00FA565C" w:rsidP="00FA565C">
      <w:pPr>
        <w:jc w:val="both"/>
      </w:pPr>
      <w:r>
        <w:rPr>
          <w:rFonts w:ascii="Tahoma" w:eastAsia="Tahoma" w:hAnsi="Tahoma" w:cs="Tahoma"/>
          <w:color w:val="000000"/>
          <w:sz w:val="21"/>
          <w:szCs w:val="21"/>
        </w:rPr>
        <w:t>12.1 - Pretende-se com esta contratação atingir os seguintes resultados:</w:t>
      </w:r>
    </w:p>
    <w:p w:rsidR="00FA565C" w:rsidRDefault="00FA565C" w:rsidP="00FA565C">
      <w:pPr>
        <w:jc w:val="both"/>
      </w:pPr>
      <w:r>
        <w:rPr>
          <w:rFonts w:ascii="Tahoma" w:eastAsia="Tahoma" w:hAnsi="Tahoma" w:cs="Tahoma"/>
          <w:color w:val="000000"/>
          <w:sz w:val="21"/>
          <w:szCs w:val="21"/>
        </w:rPr>
        <w:t xml:space="preserve">12.1.1 - Pretende-se adquirir os itens descritos neste ETP na forma mais vantajosa para administração e com a melhor qualidade possível para garantir o pleno atendimento ao interesse público, bem como para atender às demandas municipais de forma eficaz e eficiente. </w:t>
      </w:r>
    </w:p>
    <w:p w:rsidR="00FA565C" w:rsidRDefault="00FA565C" w:rsidP="00FA565C">
      <w:pPr>
        <w:jc w:val="both"/>
      </w:pPr>
      <w:r>
        <w:rPr>
          <w:rFonts w:ascii="Tahoma" w:eastAsia="Tahoma" w:hAnsi="Tahoma" w:cs="Tahoma"/>
          <w:color w:val="000000"/>
          <w:sz w:val="21"/>
          <w:szCs w:val="21"/>
        </w:rPr>
        <w:t>12.2 - Benefícios Diretos:</w:t>
      </w:r>
    </w:p>
    <w:p w:rsidR="00FA565C" w:rsidRDefault="00FA565C" w:rsidP="00FA565C">
      <w:pPr>
        <w:jc w:val="both"/>
      </w:pPr>
      <w:r>
        <w:rPr>
          <w:rFonts w:ascii="Tahoma" w:eastAsia="Tahoma" w:hAnsi="Tahoma" w:cs="Tahoma"/>
          <w:color w:val="000000"/>
          <w:sz w:val="21"/>
          <w:szCs w:val="21"/>
        </w:rPr>
        <w:t>a) Qualidade Consistente: A contratação de fornecimento de refeições prontas garante uma qualidade consistente das refeições, atendendo aos padrões estabelecidos.</w:t>
      </w:r>
    </w:p>
    <w:p w:rsidR="00FA565C" w:rsidRDefault="00FA565C" w:rsidP="00FA565C">
      <w:pPr>
        <w:jc w:val="both"/>
      </w:pPr>
      <w:r>
        <w:rPr>
          <w:rFonts w:ascii="Tahoma" w:eastAsia="Tahoma" w:hAnsi="Tahoma" w:cs="Tahoma"/>
          <w:color w:val="000000"/>
          <w:sz w:val="21"/>
          <w:szCs w:val="21"/>
        </w:rPr>
        <w:t>b) Economicidade: A contratação de refeições prontas pode resultar em economia de custos diretos, como a redução de despesas com a aquisição de ingredientes, custos trabalhistas de uma equipe de cozinha interna e manutenção de instalações.</w:t>
      </w:r>
    </w:p>
    <w:p w:rsidR="00FA565C" w:rsidRDefault="00FA565C" w:rsidP="00FA565C">
      <w:pPr>
        <w:jc w:val="both"/>
      </w:pPr>
      <w:r>
        <w:rPr>
          <w:rFonts w:ascii="Tahoma" w:eastAsia="Tahoma" w:hAnsi="Tahoma" w:cs="Tahoma"/>
          <w:color w:val="000000"/>
          <w:sz w:val="21"/>
          <w:szCs w:val="21"/>
        </w:rPr>
        <w:t xml:space="preserve">c) Eficácia e Eficiência: Fornecedores especializados em refeições prontas têm processos </w:t>
      </w:r>
      <w:proofErr w:type="gramStart"/>
      <w:r>
        <w:rPr>
          <w:rFonts w:ascii="Tahoma" w:eastAsia="Tahoma" w:hAnsi="Tahoma" w:cs="Tahoma"/>
          <w:color w:val="000000"/>
          <w:sz w:val="21"/>
          <w:szCs w:val="21"/>
        </w:rPr>
        <w:t>otimizados</w:t>
      </w:r>
      <w:proofErr w:type="gramEnd"/>
      <w:r>
        <w:rPr>
          <w:rFonts w:ascii="Tahoma" w:eastAsia="Tahoma" w:hAnsi="Tahoma" w:cs="Tahoma"/>
          <w:color w:val="000000"/>
          <w:sz w:val="21"/>
          <w:szCs w:val="21"/>
        </w:rPr>
        <w:t xml:space="preserve"> que visam à produção de alimentos de alta qualidade de maneira eficaz e eficiente.</w:t>
      </w:r>
    </w:p>
    <w:p w:rsidR="00FA565C" w:rsidRDefault="00FA565C" w:rsidP="00FA565C">
      <w:pPr>
        <w:jc w:val="both"/>
      </w:pPr>
      <w:r>
        <w:rPr>
          <w:rFonts w:ascii="Tahoma" w:eastAsia="Tahoma" w:hAnsi="Tahoma" w:cs="Tahoma"/>
          <w:color w:val="000000"/>
          <w:sz w:val="21"/>
          <w:szCs w:val="21"/>
        </w:rPr>
        <w:t>d) Melhor Aproveitamento de Recursos Humanos: A contratação de refeições prontas permite que os recursos humanos da organização se concentrem em suas funções principais, em vez de atividades de preparo de alimentos.</w:t>
      </w:r>
    </w:p>
    <w:p w:rsidR="00FA565C" w:rsidRDefault="00FA565C" w:rsidP="00FA565C">
      <w:pPr>
        <w:jc w:val="both"/>
      </w:pPr>
      <w:r>
        <w:rPr>
          <w:rFonts w:ascii="Tahoma" w:eastAsia="Tahoma" w:hAnsi="Tahoma" w:cs="Tahoma"/>
          <w:color w:val="000000"/>
          <w:sz w:val="21"/>
          <w:szCs w:val="21"/>
        </w:rPr>
        <w:t>e) Redução de Desperdício: Fornecedores profissionais podem ajudar a minimizar o desperdício de alimentos, contribuindo para uma melhor gestão de recursos.</w:t>
      </w:r>
    </w:p>
    <w:p w:rsidR="00FA565C" w:rsidRDefault="00FA565C" w:rsidP="00FA565C">
      <w:pPr>
        <w:jc w:val="both"/>
      </w:pPr>
      <w:r>
        <w:rPr>
          <w:rFonts w:ascii="Tahoma" w:eastAsia="Tahoma" w:hAnsi="Tahoma" w:cs="Tahoma"/>
          <w:color w:val="000000"/>
          <w:sz w:val="21"/>
          <w:szCs w:val="21"/>
        </w:rPr>
        <w:t>12.3 - Benefícios Indiretos:</w:t>
      </w:r>
    </w:p>
    <w:p w:rsidR="00FA565C" w:rsidRDefault="00FA565C" w:rsidP="00FA565C">
      <w:pPr>
        <w:jc w:val="both"/>
      </w:pPr>
      <w:r>
        <w:rPr>
          <w:rFonts w:ascii="Tahoma" w:eastAsia="Tahoma" w:hAnsi="Tahoma" w:cs="Tahoma"/>
          <w:color w:val="000000"/>
          <w:sz w:val="21"/>
          <w:szCs w:val="21"/>
        </w:rPr>
        <w:lastRenderedPageBreak/>
        <w:t>a) Foco na Missão Principal: A terceirização do serviço de refeições permite que a organização se concentre em suas atividades principais, sem distrações relacionadas como, por exemplo, à operação da cozinha.</w:t>
      </w:r>
    </w:p>
    <w:p w:rsidR="00FA565C" w:rsidRDefault="00FA565C" w:rsidP="00FA565C">
      <w:pPr>
        <w:jc w:val="both"/>
      </w:pPr>
      <w:r>
        <w:rPr>
          <w:rFonts w:ascii="Tahoma" w:eastAsia="Tahoma" w:hAnsi="Tahoma" w:cs="Tahoma"/>
          <w:color w:val="000000"/>
          <w:sz w:val="21"/>
          <w:szCs w:val="21"/>
        </w:rPr>
        <w:t>b) Agilidade e Flexibilidade: A contratação de fornecimento de refeições prontas pode ser mais ágil e flexível, especialmente para atender a variações na demanda considerando que a quantidade necessária diária de refeições é bastante variável.</w:t>
      </w:r>
    </w:p>
    <w:p w:rsidR="00FA565C" w:rsidRDefault="00FA565C" w:rsidP="00FA565C">
      <w:pPr>
        <w:jc w:val="both"/>
      </w:pPr>
      <w:r>
        <w:rPr>
          <w:rFonts w:ascii="Tahoma" w:eastAsia="Tahoma" w:hAnsi="Tahoma" w:cs="Tahoma"/>
          <w:b/>
          <w:bCs/>
          <w:color w:val="000000"/>
          <w:sz w:val="21"/>
          <w:szCs w:val="21"/>
        </w:rPr>
        <w:t>13 - Providências a serem Adotadas</w:t>
      </w:r>
    </w:p>
    <w:p w:rsidR="00FA565C" w:rsidRDefault="00FA565C" w:rsidP="00FA565C">
      <w:pPr>
        <w:jc w:val="both"/>
      </w:pPr>
      <w:r>
        <w:rPr>
          <w:rFonts w:ascii="Tahoma" w:eastAsia="Tahoma" w:hAnsi="Tahoma" w:cs="Tahoma"/>
          <w:color w:val="000000"/>
          <w:sz w:val="21"/>
          <w:szCs w:val="21"/>
        </w:rPr>
        <w:t>13.1 - 13.1 -Se a contratada não for conhecida pela administração previamente poderá a administração enviar o fiscal ou membro da administração com conhecimento técnico para verificar as instalações da contratada (dentro das possibilidades legais) para garantir que a contratada é capaz de atender as necessidades do ente e dar suporte aos motoristas verificando as condições de estacionamento próximas ao restaurante da contratada.</w:t>
      </w:r>
    </w:p>
    <w:p w:rsidR="00FA565C" w:rsidRDefault="00FA565C" w:rsidP="00FA565C">
      <w:r>
        <w:rPr>
          <w:rFonts w:ascii="Tahoma" w:eastAsia="Tahoma" w:hAnsi="Tahoma" w:cs="Tahoma"/>
          <w:b/>
          <w:bCs/>
          <w:color w:val="000000"/>
          <w:sz w:val="21"/>
          <w:szCs w:val="21"/>
        </w:rPr>
        <w:t>14 - Possíveis Impactos Ambientais</w:t>
      </w:r>
    </w:p>
    <w:p w:rsidR="00FA565C" w:rsidRDefault="00FA565C" w:rsidP="00FA565C">
      <w:pPr>
        <w:jc w:val="both"/>
      </w:pPr>
      <w:r>
        <w:rPr>
          <w:rFonts w:ascii="Tahoma" w:eastAsia="Tahoma" w:hAnsi="Tahoma" w:cs="Tahoma"/>
          <w:color w:val="000000"/>
          <w:sz w:val="21"/>
          <w:szCs w:val="21"/>
        </w:rPr>
        <w:t>14.1. Os principais possíveis impactos ambientais se dão pelo descarte incorreto de resíduos alimentares e materiais plásticos utilizados durante o consumo das refeições como talheres e copos.</w:t>
      </w:r>
    </w:p>
    <w:p w:rsidR="00FA565C" w:rsidRDefault="00FA565C" w:rsidP="00FA565C">
      <w:pPr>
        <w:jc w:val="both"/>
      </w:pPr>
      <w:r>
        <w:rPr>
          <w:rFonts w:ascii="Tahoma" w:eastAsia="Tahoma" w:hAnsi="Tahoma" w:cs="Tahoma"/>
          <w:color w:val="000000"/>
          <w:sz w:val="21"/>
          <w:szCs w:val="21"/>
        </w:rPr>
        <w:t>14.1.1 Como forma de mitigação deverá a contratada fazer o descarte correto dos materiais e em considerando também a resolução ANVISA 216/04, resolução 218/05 que tratam de regras de descarte deste tipo de material.</w:t>
      </w:r>
    </w:p>
    <w:p w:rsidR="00FA565C" w:rsidRDefault="00FA565C" w:rsidP="00FA565C">
      <w:pPr>
        <w:jc w:val="both"/>
      </w:pPr>
      <w:r>
        <w:rPr>
          <w:rFonts w:ascii="Tahoma" w:eastAsia="Tahoma" w:hAnsi="Tahoma" w:cs="Tahoma"/>
          <w:color w:val="000000"/>
          <w:sz w:val="21"/>
          <w:szCs w:val="21"/>
        </w:rPr>
        <w:t>14.1.2 Utilizar produtos biodegradáveis e que causem o menor ou nenhum impacto ambiental;</w:t>
      </w:r>
    </w:p>
    <w:p w:rsidR="00FA565C" w:rsidRDefault="00FA565C" w:rsidP="00FA565C">
      <w:pPr>
        <w:jc w:val="both"/>
      </w:pPr>
      <w:r>
        <w:rPr>
          <w:rFonts w:ascii="Tahoma" w:eastAsia="Tahoma" w:hAnsi="Tahoma" w:cs="Tahoma"/>
          <w:color w:val="000000"/>
          <w:sz w:val="21"/>
          <w:szCs w:val="21"/>
        </w:rPr>
        <w:t>14.1.3 Utilizar na prestação do serviço copos reutilizáveis (caso necessário utilizar descartáveis, em situações excepcionais); </w:t>
      </w:r>
    </w:p>
    <w:p w:rsidR="00FA565C" w:rsidRDefault="00FA565C" w:rsidP="00FA565C">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FA565C" w:rsidRDefault="00FA565C" w:rsidP="00FA565C">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FA565C" w:rsidRDefault="00FA565C" w:rsidP="00FA565C">
      <w:pPr>
        <w:jc w:val="both"/>
      </w:pPr>
      <w:r>
        <w:rPr>
          <w:rFonts w:ascii="Tahoma" w:eastAsia="Tahoma" w:hAnsi="Tahoma" w:cs="Tahoma"/>
          <w:color w:val="000000"/>
          <w:sz w:val="21"/>
          <w:szCs w:val="21"/>
        </w:rPr>
        <w:t xml:space="preserve">15.2 - Observa-se que o(s) objeto(s) dessa licitação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classificado(s) como bem(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pois possui(em) especificação(</w:t>
      </w:r>
      <w:proofErr w:type="spellStart"/>
      <w:r>
        <w:rPr>
          <w:rFonts w:ascii="Tahoma" w:eastAsia="Tahoma" w:hAnsi="Tahoma" w:cs="Tahoma"/>
          <w:color w:val="000000"/>
          <w:sz w:val="21"/>
          <w:szCs w:val="21"/>
        </w:rPr>
        <w:t>ões</w:t>
      </w:r>
      <w:proofErr w:type="spellEnd"/>
      <w:r>
        <w:rPr>
          <w:rFonts w:ascii="Tahoma" w:eastAsia="Tahoma" w:hAnsi="Tahoma" w:cs="Tahoma"/>
          <w:color w:val="000000"/>
          <w:sz w:val="21"/>
          <w:szCs w:val="21"/>
        </w:rPr>
        <w:t>) usual(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de mercado e padrão(</w:t>
      </w:r>
      <w:proofErr w:type="spellStart"/>
      <w:r>
        <w:rPr>
          <w:rFonts w:ascii="Tahoma" w:eastAsia="Tahoma" w:hAnsi="Tahoma" w:cs="Tahoma"/>
          <w:color w:val="000000"/>
          <w:sz w:val="21"/>
          <w:szCs w:val="21"/>
        </w:rPr>
        <w:t>ões</w:t>
      </w:r>
      <w:proofErr w:type="spellEnd"/>
      <w:r>
        <w:rPr>
          <w:rFonts w:ascii="Tahoma" w:eastAsia="Tahoma" w:hAnsi="Tahoma" w:cs="Tahoma"/>
          <w:color w:val="000000"/>
          <w:sz w:val="21"/>
          <w:szCs w:val="21"/>
        </w:rPr>
        <w:t>) de qualidade definidas em edital, conforme estabelece o inciso XIII do art. 6º da Lei Federal n.º 14.133, de 2021, e pelo que estão aptos a satisfazer necessidades comuns, não precisando conter características peculiares para atingir seus fins. Os atributos essenciais do objeto</w:t>
      </w:r>
      <w:proofErr w:type="gramStart"/>
      <w:r>
        <w:rPr>
          <w:rFonts w:ascii="Tahoma" w:eastAsia="Tahoma" w:hAnsi="Tahoma" w:cs="Tahoma"/>
          <w:color w:val="000000"/>
          <w:sz w:val="21"/>
          <w:szCs w:val="21"/>
        </w:rPr>
        <w:t>, possuem</w:t>
      </w:r>
      <w:proofErr w:type="gramEnd"/>
      <w:r>
        <w:rPr>
          <w:rFonts w:ascii="Tahoma" w:eastAsia="Tahoma" w:hAnsi="Tahoma" w:cs="Tahoma"/>
          <w:color w:val="000000"/>
          <w:sz w:val="21"/>
          <w:szCs w:val="21"/>
        </w:rPr>
        <w:t xml:space="preserve"> forma objetiva e uniforme, cujas características tendem a padronização e invariáveis ou então, sujeitas a diferenças mínimas.</w:t>
      </w:r>
    </w:p>
    <w:p w:rsidR="00FA565C" w:rsidRDefault="00FA565C" w:rsidP="00FA565C">
      <w:pPr>
        <w:jc w:val="both"/>
      </w:pPr>
      <w:r>
        <w:rPr>
          <w:rFonts w:ascii="Tahoma" w:eastAsia="Tahoma" w:hAnsi="Tahoma" w:cs="Tahoma"/>
          <w:color w:val="000000"/>
          <w:sz w:val="21"/>
          <w:szCs w:val="21"/>
        </w:rPr>
        <w:lastRenderedPageBreak/>
        <w:t>15.3 -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FA565C" w:rsidRDefault="00FA565C" w:rsidP="00FA565C">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FA565C" w:rsidRDefault="00FA565C" w:rsidP="00FA565C">
      <w:pPr>
        <w:jc w:val="both"/>
      </w:pPr>
      <w:r>
        <w:rPr>
          <w:rFonts w:ascii="Tahoma" w:eastAsia="Tahoma" w:hAnsi="Tahoma" w:cs="Tahoma"/>
          <w:color w:val="000000"/>
          <w:sz w:val="21"/>
          <w:szCs w:val="21"/>
        </w:rPr>
        <w:t>16.1 - Pelo exposto, declaramos a viabilidade da contratação nos termos dispostos nas solicitações e neste estudo técnico preliminar.</w:t>
      </w:r>
    </w:p>
    <w:p w:rsidR="00FA565C" w:rsidRDefault="00FA565C" w:rsidP="00FA565C">
      <w:pPr>
        <w:jc w:val="both"/>
      </w:pPr>
      <w:r>
        <w:rPr>
          <w:rFonts w:ascii="Tahoma" w:eastAsia="Tahoma" w:hAnsi="Tahoma" w:cs="Tahoma"/>
          <w:b/>
          <w:bCs/>
          <w:color w:val="000000"/>
          <w:sz w:val="21"/>
          <w:szCs w:val="21"/>
        </w:rPr>
        <w:t>16.1.1 - Justificativa da Viabilidade</w:t>
      </w:r>
    </w:p>
    <w:p w:rsidR="00FA565C" w:rsidRDefault="00FA565C" w:rsidP="00FA565C">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23 de maio de 2024. </w:t>
      </w:r>
    </w:p>
    <w:p w:rsidR="00FA565C" w:rsidRDefault="00FA565C" w:rsidP="00FA565C">
      <w:pPr>
        <w:jc w:val="center"/>
      </w:pP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FA565C" w:rsidRDefault="00FA565C" w:rsidP="00FA565C">
      <w:pPr>
        <w:jc w:val="both"/>
      </w:pPr>
      <w:r>
        <w:t>  </w:t>
      </w:r>
    </w:p>
    <w:p w:rsidR="00FA565C" w:rsidRDefault="00FA565C" w:rsidP="00FA565C">
      <w:pPr>
        <w:jc w:val="center"/>
      </w:pPr>
      <w:r>
        <w:rPr>
          <w:rFonts w:ascii="Tahoma" w:eastAsia="Tahoma" w:hAnsi="Tahoma" w:cs="Tahoma"/>
          <w:b/>
          <w:bCs/>
          <w:color w:val="000000"/>
          <w:sz w:val="21"/>
          <w:szCs w:val="21"/>
        </w:rPr>
        <w:t>DESPACHO</w:t>
      </w:r>
    </w:p>
    <w:p w:rsidR="00FA565C" w:rsidRDefault="00FA565C" w:rsidP="00FA565C">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FA565C" w:rsidRDefault="00FA565C" w:rsidP="00FA565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23 de maio de 2024. </w:t>
      </w:r>
    </w:p>
    <w:p w:rsidR="00FA565C" w:rsidRDefault="00FA565C" w:rsidP="00FA565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bookmarkStart w:id="0" w:name="_GoBack"/>
      <w:bookmarkEnd w:id="0"/>
    </w:p>
    <w:p w:rsidR="00FA565C" w:rsidRDefault="00FA565C">
      <w:pPr>
        <w:jc w:val="center"/>
      </w:pPr>
      <w:r>
        <w:t> </w:t>
      </w:r>
    </w:p>
    <w:sectPr w:rsidR="00FA565C">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744" w:rsidRDefault="00932418">
      <w:pPr>
        <w:spacing w:after="0" w:line="240" w:lineRule="auto"/>
      </w:pPr>
      <w:r>
        <w:separator/>
      </w:r>
    </w:p>
  </w:endnote>
  <w:endnote w:type="continuationSeparator" w:id="0">
    <w:p w:rsidR="00E83744" w:rsidRDefault="00932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744" w:rsidRDefault="00932418">
      <w:pPr>
        <w:spacing w:after="0" w:line="240" w:lineRule="auto"/>
      </w:pPr>
      <w:r>
        <w:separator/>
      </w:r>
    </w:p>
  </w:footnote>
  <w:footnote w:type="continuationSeparator" w:id="0">
    <w:p w:rsidR="00E83744" w:rsidRDefault="009324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8F9" w:rsidRDefault="000F1757">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8F9"/>
    <w:rsid w:val="00095C93"/>
    <w:rsid w:val="000F1757"/>
    <w:rsid w:val="0037788D"/>
    <w:rsid w:val="00932418"/>
    <w:rsid w:val="00BA28F9"/>
    <w:rsid w:val="00BE6245"/>
    <w:rsid w:val="00E83744"/>
    <w:rsid w:val="00FA56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61</Pages>
  <Words>21886</Words>
  <Characters>118185</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Processo 048/2024</vt:lpstr>
    </vt:vector>
  </TitlesOfParts>
  <Company>Município de Ibertioga</Company>
  <LinksUpToDate>false</LinksUpToDate>
  <CharactersWithSpaces>139792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048/2024</dc:title>
  <dc:subject>EDITAL</dc:subject>
  <dc:creator>RVA - Licita Fácil</dc:creator>
  <cp:keywords>RVA, Licita Fácil</cp:keywords>
  <dc:description>EDITAL</dc:description>
  <cp:lastModifiedBy>Cliente</cp:lastModifiedBy>
  <cp:revision>5</cp:revision>
  <dcterms:created xsi:type="dcterms:W3CDTF">2024-05-24T14:26:00Z</dcterms:created>
  <dcterms:modified xsi:type="dcterms:W3CDTF">2024-05-24T16:45:00Z</dcterms:modified>
</cp:coreProperties>
</file>