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144" w:rsidRDefault="000B0144" w:rsidP="000B0144">
      <w:pPr>
        <w:jc w:val="center"/>
        <w:rPr>
          <w:rFonts w:ascii="Tahoma" w:eastAsia="Tahoma" w:hAnsi="Tahoma" w:cs="Tahoma"/>
          <w:b/>
          <w:bCs/>
          <w:color w:val="000000"/>
          <w:sz w:val="27"/>
          <w:szCs w:val="27"/>
        </w:rPr>
      </w:pPr>
      <w:r>
        <w:rPr>
          <w:rFonts w:ascii="Tahoma" w:eastAsia="Tahoma" w:hAnsi="Tahoma" w:cs="Tahoma"/>
          <w:b/>
          <w:bCs/>
          <w:color w:val="000000"/>
          <w:sz w:val="24"/>
          <w:szCs w:val="24"/>
        </w:rPr>
        <w:t>PROCESSO ADMINISTRATIVO N° 040/2023</w:t>
      </w:r>
    </w:p>
    <w:p w:rsidR="00B7745E" w:rsidRDefault="000B0144" w:rsidP="000B0144">
      <w:pPr>
        <w:jc w:val="center"/>
      </w:pPr>
      <w:r>
        <w:rPr>
          <w:rFonts w:ascii="Tahoma" w:eastAsia="Tahoma" w:hAnsi="Tahoma" w:cs="Tahoma"/>
          <w:b/>
          <w:bCs/>
          <w:color w:val="000000"/>
          <w:sz w:val="27"/>
          <w:szCs w:val="27"/>
        </w:rPr>
        <w:t>AVISO DE DISPENSA ELETRÔNICA Nº 018/2024</w:t>
      </w:r>
      <w:r>
        <w:br/>
      </w:r>
    </w:p>
    <w:p w:rsidR="00B7745E" w:rsidRDefault="000B0144">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Viação e Transporte, realizará Dispensa Eletrônica, na hipótese do art. 75, inciso  II, nos termos da Lei nº 14.133, de 1º de abril de 2021, DECRETO N.º 1.863, DE 22 DE NOVEMBRO DE 2023 e DECRETO Nº 1.865 DE 22 DE NOVEMBRO DE 2023 e demais legislação aplicável.</w:t>
      </w:r>
    </w:p>
    <w:p w:rsidR="00B7745E" w:rsidRDefault="000B0144">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06/05/2024 as 17h00min horas.</w:t>
      </w:r>
    </w:p>
    <w:p w:rsidR="00B7745E" w:rsidRDefault="000B0144">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10/05/2024</w:t>
      </w:r>
    </w:p>
    <w:p w:rsidR="00B7745E" w:rsidRDefault="000B0144">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 horas.</w:t>
      </w:r>
    </w:p>
    <w:p w:rsidR="00B7745E" w:rsidRDefault="000B0144" w:rsidP="000B0144">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Endereço Eletrônico da Plataforma: https://ibertioga.licitapp.com.br//</w:t>
      </w:r>
    </w:p>
    <w:p w:rsidR="00B7745E" w:rsidRDefault="000B0144">
      <w:pPr>
        <w:jc w:val="both"/>
      </w:pPr>
      <w:r>
        <w:rPr>
          <w:rFonts w:ascii="Tahoma" w:eastAsia="Tahoma" w:hAnsi="Tahoma" w:cs="Tahoma"/>
          <w:b/>
          <w:bCs/>
          <w:color w:val="000000"/>
          <w:sz w:val="21"/>
          <w:szCs w:val="21"/>
        </w:rPr>
        <w:t>Critério de Julgamento: MENOR PREÇO - POR ITEM facultando-se ao licitante a participação em quantos itens forem de seu interesse.</w:t>
      </w:r>
    </w:p>
    <w:p w:rsidR="00B7745E" w:rsidRDefault="000B0144">
      <w:pPr>
        <w:jc w:val="both"/>
      </w:pPr>
      <w:r>
        <w:rPr>
          <w:rFonts w:ascii="Tahoma" w:eastAsia="Tahoma" w:hAnsi="Tahoma" w:cs="Tahoma"/>
          <w:b/>
          <w:bCs/>
          <w:color w:val="000000"/>
          <w:sz w:val="21"/>
          <w:szCs w:val="21"/>
        </w:rPr>
        <w:t>1. OBJETO DA CONTRATAÇÃO DIRETA</w:t>
      </w:r>
    </w:p>
    <w:p w:rsidR="00B7745E" w:rsidRDefault="000B0144">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especializada em retífica de motores à diesel, para retífica completa de motor Mercedes OM 651 CDI, que equipa uma Van Sprinter, modelo 515 </w:t>
      </w:r>
      <w:proofErr w:type="spellStart"/>
      <w:r>
        <w:rPr>
          <w:rFonts w:ascii="Tahoma" w:eastAsia="Tahoma" w:hAnsi="Tahoma" w:cs="Tahoma"/>
          <w:b/>
          <w:bCs/>
          <w:color w:val="000000"/>
          <w:sz w:val="21"/>
          <w:szCs w:val="21"/>
        </w:rPr>
        <w:t>Cdi</w:t>
      </w:r>
      <w:proofErr w:type="spellEnd"/>
      <w:r>
        <w:rPr>
          <w:rFonts w:ascii="Tahoma" w:eastAsia="Tahoma" w:hAnsi="Tahoma" w:cs="Tahoma"/>
          <w:b/>
          <w:bCs/>
          <w:color w:val="000000"/>
          <w:sz w:val="21"/>
          <w:szCs w:val="21"/>
        </w:rPr>
        <w:t>,</w:t>
      </w:r>
      <w:r>
        <w:rPr>
          <w:rFonts w:ascii="Tahoma" w:eastAsia="Tahoma" w:hAnsi="Tahoma" w:cs="Tahoma"/>
          <w:color w:val="000000"/>
          <w:sz w:val="21"/>
          <w:szCs w:val="21"/>
        </w:rPr>
        <w:t xml:space="preserve"> conforme condições, quantidades e exigências estabelecidas neste Aviso de Contratação Direta e seus </w:t>
      </w:r>
      <w:proofErr w:type="gramStart"/>
      <w:r>
        <w:rPr>
          <w:rFonts w:ascii="Tahoma" w:eastAsia="Tahoma" w:hAnsi="Tahoma" w:cs="Tahoma"/>
          <w:color w:val="000000"/>
          <w:sz w:val="21"/>
          <w:szCs w:val="21"/>
        </w:rPr>
        <w:t>anexos</w:t>
      </w:r>
      <w:proofErr w:type="gramEnd"/>
      <w:r>
        <w:rPr>
          <w:rFonts w:ascii="Tahoma" w:eastAsia="Tahoma" w:hAnsi="Tahoma" w:cs="Tahoma"/>
          <w:color w:val="000000"/>
          <w:sz w:val="21"/>
          <w:szCs w:val="21"/>
        </w:rPr>
        <w:t>.</w:t>
      </w:r>
    </w:p>
    <w:p w:rsidR="00B7745E" w:rsidRDefault="000B0144">
      <w:pPr>
        <w:jc w:val="both"/>
      </w:pPr>
      <w:r>
        <w:rPr>
          <w:rFonts w:ascii="Tahoma" w:eastAsia="Tahoma" w:hAnsi="Tahoma" w:cs="Tahoma"/>
          <w:b/>
          <w:bCs/>
          <w:color w:val="000000"/>
          <w:sz w:val="21"/>
          <w:szCs w:val="21"/>
        </w:rPr>
        <w:t>2. PARTICIPAÇÃO NA DISPENSA ELETRÔNICA.</w:t>
      </w:r>
    </w:p>
    <w:p w:rsidR="00B7745E" w:rsidRDefault="000B0144">
      <w:pPr>
        <w:jc w:val="both"/>
      </w:pPr>
      <w:r>
        <w:rPr>
          <w:rFonts w:ascii="Tahoma" w:eastAsia="Tahoma" w:hAnsi="Tahoma" w:cs="Tahoma"/>
          <w:color w:val="000000"/>
          <w:sz w:val="21"/>
          <w:szCs w:val="21"/>
        </w:rPr>
        <w:t xml:space="preserve">2.1 - Nos termos do Art. 48, inciso I da lei complementar nº 123/2006 e no DECRETO </w:t>
      </w:r>
      <w:proofErr w:type="gramStart"/>
      <w:r>
        <w:rPr>
          <w:rFonts w:ascii="Tahoma" w:eastAsia="Tahoma" w:hAnsi="Tahoma" w:cs="Tahoma"/>
          <w:color w:val="000000"/>
          <w:sz w:val="21"/>
          <w:szCs w:val="21"/>
        </w:rPr>
        <w:t>N.º</w:t>
      </w:r>
      <w:proofErr w:type="gramEnd"/>
      <w:r>
        <w:rPr>
          <w:rFonts w:ascii="Tahoma" w:eastAsia="Tahoma" w:hAnsi="Tahoma" w:cs="Tahoma"/>
          <w:color w:val="000000"/>
          <w:sz w:val="21"/>
          <w:szCs w:val="21"/>
        </w:rPr>
        <w:t xml:space="preserve"> 1.863, DE 22 DE NOVEMBRO DE 2023, essa dispensa </w:t>
      </w:r>
      <w:r w:rsidRPr="000B0144">
        <w:rPr>
          <w:rFonts w:ascii="Tahoma" w:eastAsia="Tahoma" w:hAnsi="Tahoma" w:cs="Tahoma"/>
          <w:b/>
          <w:color w:val="000000"/>
          <w:sz w:val="21"/>
          <w:szCs w:val="21"/>
        </w:rPr>
        <w:t>SERÁ DESTINADA EXCLUSIVAMENTE A MICROEMPRESAS E EMPRESAS DE PEQUENO PORTE - EPP OU EQUIPARADAS SEDIADAS NO ÂMBITO REGIONAL DOS LIMITES GEOGRÁFICOS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B7745E" w:rsidRDefault="000B0144">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B7745E" w:rsidRDefault="000B0144">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B7745E" w:rsidRDefault="000B0144">
      <w:pPr>
        <w:jc w:val="both"/>
      </w:pPr>
      <w:r>
        <w:rPr>
          <w:rFonts w:ascii="Tahoma" w:eastAsia="Tahoma" w:hAnsi="Tahoma" w:cs="Tahoma"/>
          <w:color w:val="000000"/>
          <w:sz w:val="21"/>
          <w:szCs w:val="21"/>
        </w:rPr>
        <w:lastRenderedPageBreak/>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B7745E" w:rsidRDefault="000B0144">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B7745E" w:rsidRDefault="000B0144">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B7745E" w:rsidRDefault="000B0144">
      <w:pPr>
        <w:jc w:val="both"/>
      </w:pPr>
      <w:r>
        <w:rPr>
          <w:rFonts w:ascii="Tahoma" w:eastAsia="Tahoma" w:hAnsi="Tahoma" w:cs="Tahoma"/>
          <w:b/>
          <w:bCs/>
          <w:color w:val="000000"/>
          <w:sz w:val="21"/>
          <w:szCs w:val="21"/>
        </w:rPr>
        <w:t>2.3. Não poderão participar desta dispensa os fornecedores:</w:t>
      </w:r>
    </w:p>
    <w:p w:rsidR="00B7745E" w:rsidRDefault="000B0144">
      <w:pPr>
        <w:jc w:val="both"/>
      </w:pPr>
      <w:r>
        <w:rPr>
          <w:rFonts w:ascii="Tahoma" w:eastAsia="Tahoma" w:hAnsi="Tahoma" w:cs="Tahoma"/>
          <w:color w:val="000000"/>
          <w:sz w:val="21"/>
          <w:szCs w:val="21"/>
        </w:rPr>
        <w:t>2.3.1. Que não atendam às condições deste Aviso de Contratação Direta e seu(s) anexo(s);</w:t>
      </w:r>
    </w:p>
    <w:p w:rsidR="00B7745E" w:rsidRDefault="000B0144">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B7745E" w:rsidRDefault="000B0144">
      <w:pPr>
        <w:jc w:val="both"/>
      </w:pPr>
      <w:r>
        <w:rPr>
          <w:rFonts w:ascii="Tahoma" w:eastAsia="Tahoma" w:hAnsi="Tahoma" w:cs="Tahoma"/>
          <w:b/>
          <w:bCs/>
          <w:color w:val="000000"/>
          <w:sz w:val="21"/>
          <w:szCs w:val="21"/>
        </w:rPr>
        <w:t>2.3.3. Que se enquadrem nas seguintes vedações:</w:t>
      </w:r>
    </w:p>
    <w:p w:rsidR="00B7745E" w:rsidRDefault="000B0144">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B7745E" w:rsidRDefault="000B0144">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B7745E" w:rsidRDefault="000B0144">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B7745E" w:rsidRDefault="000B0144">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B7745E" w:rsidRDefault="000B0144">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B7745E" w:rsidRDefault="000B0144">
      <w:pPr>
        <w:jc w:val="both"/>
      </w:pPr>
      <w:r>
        <w:rPr>
          <w:rFonts w:ascii="Tahoma" w:eastAsia="Tahoma" w:hAnsi="Tahoma" w:cs="Tahoma"/>
          <w:color w:val="000000"/>
          <w:sz w:val="21"/>
          <w:szCs w:val="21"/>
        </w:rPr>
        <w:t>f) 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B7745E" w:rsidRDefault="000B0144">
      <w:pPr>
        <w:jc w:val="both"/>
      </w:pPr>
      <w:r>
        <w:rPr>
          <w:rFonts w:ascii="Tahoma" w:eastAsia="Tahoma" w:hAnsi="Tahoma" w:cs="Tahoma"/>
          <w:color w:val="000000"/>
          <w:sz w:val="21"/>
          <w:szCs w:val="21"/>
        </w:rPr>
        <w:lastRenderedPageBreak/>
        <w:t>2.3.3.1. Equiparam-se aos autores do projeto as empresas integrantes do mesmo grupo econômico;</w:t>
      </w:r>
    </w:p>
    <w:p w:rsidR="00B7745E" w:rsidRDefault="000B0144">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B7745E" w:rsidRDefault="000B0144">
      <w:pPr>
        <w:jc w:val="both"/>
      </w:pPr>
      <w:r>
        <w:rPr>
          <w:rFonts w:ascii="Tahoma" w:eastAsia="Tahoma" w:hAnsi="Tahoma" w:cs="Tahoma"/>
          <w:color w:val="000000"/>
          <w:sz w:val="21"/>
          <w:szCs w:val="21"/>
        </w:rPr>
        <w:t>2.3.4. Organizações da Sociedade Civil de Interesse Público - OSCIP, atuando nessa condição (Acórdão nº 746/2014-TCU-Plenário); e</w:t>
      </w:r>
    </w:p>
    <w:p w:rsidR="00B7745E" w:rsidRDefault="000B0144">
      <w:pPr>
        <w:jc w:val="both"/>
      </w:pPr>
      <w:r>
        <w:rPr>
          <w:rFonts w:ascii="Tahoma" w:eastAsia="Tahoma" w:hAnsi="Tahoma" w:cs="Tahoma"/>
          <w:b/>
          <w:bCs/>
          <w:color w:val="000000"/>
          <w:sz w:val="21"/>
          <w:szCs w:val="21"/>
        </w:rPr>
        <w:t>3. INGRESSO NA DISPENSA ELETRÔNICA E CADASTRAMENTO DA PROPOSTA INICIAL</w:t>
      </w:r>
    </w:p>
    <w:p w:rsidR="00B7745E" w:rsidRDefault="000B0144">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B7745E" w:rsidRDefault="000B0144">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B7745E" w:rsidRDefault="000B0144">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B7745E" w:rsidRDefault="000B0144">
      <w:pPr>
        <w:jc w:val="both"/>
      </w:pPr>
      <w:r>
        <w:rPr>
          <w:rFonts w:ascii="Tahoma" w:eastAsia="Tahoma" w:hAnsi="Tahoma" w:cs="Tahoma"/>
          <w:color w:val="000000"/>
          <w:sz w:val="21"/>
          <w:szCs w:val="21"/>
        </w:rPr>
        <w:t>3.3. Todas as especificações do objeto contidas na proposta, em especial o preço, vinculam a Contratada.</w:t>
      </w:r>
    </w:p>
    <w:p w:rsidR="00B7745E" w:rsidRDefault="000B0144">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B7745E" w:rsidRDefault="000B0144">
      <w:pPr>
        <w:jc w:val="both"/>
      </w:pPr>
      <w:r>
        <w:rPr>
          <w:rFonts w:ascii="Tahoma" w:eastAsia="Tahoma" w:hAnsi="Tahoma" w:cs="Tahoma"/>
          <w:color w:val="000000"/>
          <w:sz w:val="21"/>
          <w:szCs w:val="21"/>
        </w:rPr>
        <w:t>3.4.1. Os preços ofertados, tanto na proposta inicial, quanto na etapa de lances, serão de exclusiva responsabilidade do fornecedor, não lhe assistindo o direito de pleitear qualquer alteração, sob alegação de erro, omissão ou qualquer outro pretexto.</w:t>
      </w:r>
    </w:p>
    <w:p w:rsidR="00B7745E" w:rsidRDefault="000B0144">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B7745E" w:rsidRDefault="000B0144">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B7745E" w:rsidRDefault="000B0144">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w:t>
      </w:r>
      <w:r>
        <w:rPr>
          <w:rFonts w:ascii="Tahoma" w:eastAsia="Tahoma" w:hAnsi="Tahoma" w:cs="Tahoma"/>
          <w:color w:val="000000"/>
          <w:sz w:val="21"/>
          <w:szCs w:val="21"/>
        </w:rPr>
        <w:lastRenderedPageBreak/>
        <w:t>qualidades adequadas à perfeita execução contratual, promovendo, quando requerido, sua substituição.</w:t>
      </w:r>
    </w:p>
    <w:p w:rsidR="00B7745E" w:rsidRDefault="000B0144">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B7745E" w:rsidRDefault="000B0144">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B7745E" w:rsidRDefault="000B0144">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B7745E" w:rsidRDefault="000B0144">
      <w:pPr>
        <w:jc w:val="both"/>
      </w:pPr>
      <w:r>
        <w:rPr>
          <w:rFonts w:ascii="Tahoma" w:eastAsia="Tahoma" w:hAnsi="Tahoma" w:cs="Tahoma"/>
          <w:color w:val="000000"/>
          <w:sz w:val="21"/>
          <w:szCs w:val="21"/>
        </w:rPr>
        <w:t>3.8.3. Que está ciente e concorda com as condições contidas no Aviso de Contratação Direta e seus anexos;</w:t>
      </w:r>
    </w:p>
    <w:p w:rsidR="00B7745E" w:rsidRDefault="000B0144">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B7745E" w:rsidRDefault="000B0144">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B7745E" w:rsidRDefault="000B0144">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B7745E" w:rsidRDefault="000B0144">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1º ao 3º do art. 4º, da Lei n.º 14.133, de 2021.</w:t>
        </w:r>
      </w:hyperlink>
      <w:hyperlink w:anchor="_msocom_1" w:history="1">
        <w:r>
          <w:t>[A1]</w:t>
        </w:r>
      </w:hyperlink>
      <w:r>
        <w:rPr>
          <w:rFonts w:ascii="Tahoma" w:eastAsia="Tahoma" w:hAnsi="Tahoma" w:cs="Tahoma"/>
          <w:sz w:val="21"/>
          <w:szCs w:val="21"/>
        </w:rPr>
        <w:t> </w:t>
      </w:r>
    </w:p>
    <w:p w:rsidR="00B7745E" w:rsidRDefault="00B7745E">
      <w:pPr>
        <w:pBdr>
          <w:bottom w:val="single" w:sz="1" w:space="0" w:color="000000"/>
        </w:pBdr>
        <w:spacing w:before="120" w:after="120" w:line="240" w:lineRule="auto"/>
      </w:pPr>
    </w:p>
    <w:p w:rsidR="00B7745E" w:rsidRDefault="000B0144">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B7745E" w:rsidRDefault="000B0144">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B7745E" w:rsidRDefault="000B0144">
      <w:pPr>
        <w:jc w:val="both"/>
      </w:pPr>
      <w:r>
        <w:rPr>
          <w:rFonts w:ascii="Tahoma" w:eastAsia="Tahoma" w:hAnsi="Tahoma" w:cs="Tahoma"/>
          <w:color w:val="000000"/>
          <w:sz w:val="21"/>
          <w:szCs w:val="21"/>
        </w:rPr>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B7745E" w:rsidRDefault="000B0144">
      <w:pPr>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B7745E" w:rsidRDefault="000B0144">
      <w:pPr>
        <w:jc w:val="both"/>
      </w:pPr>
      <w:r>
        <w:rPr>
          <w:rFonts w:ascii="Tahoma" w:eastAsia="Tahoma" w:hAnsi="Tahoma" w:cs="Tahoma"/>
          <w:color w:val="000000"/>
          <w:sz w:val="21"/>
          <w:szCs w:val="21"/>
        </w:rPr>
        <w:lastRenderedPageBreak/>
        <w:t>3.10.1.1. Sem prejuízo do disposto acima, os lances poderão ser enviados manualmente, na forma da seção respectiva deste Aviso de Contratação Direta;</w:t>
      </w:r>
    </w:p>
    <w:p w:rsidR="00B7745E" w:rsidRDefault="000B0144">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B7745E" w:rsidRDefault="000B0144">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B7745E" w:rsidRDefault="000B0144">
      <w:pPr>
        <w:jc w:val="both"/>
      </w:pPr>
      <w:r>
        <w:rPr>
          <w:rFonts w:ascii="Tahoma" w:eastAsia="Tahoma" w:hAnsi="Tahoma" w:cs="Tahoma"/>
          <w:b/>
          <w:bCs/>
          <w:color w:val="000000"/>
          <w:sz w:val="21"/>
          <w:szCs w:val="21"/>
        </w:rPr>
        <w:t>4. FASE DE LANCES</w:t>
      </w:r>
    </w:p>
    <w:p w:rsidR="00B7745E" w:rsidRDefault="000B0144">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B7745E" w:rsidRDefault="000B0144">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B7745E" w:rsidRDefault="000B0144">
      <w:pPr>
        <w:jc w:val="both"/>
      </w:pPr>
      <w:r>
        <w:rPr>
          <w:rFonts w:ascii="Tahoma" w:eastAsia="Tahoma" w:hAnsi="Tahoma" w:cs="Tahoma"/>
          <w:color w:val="000000"/>
          <w:sz w:val="21"/>
          <w:szCs w:val="21"/>
        </w:rPr>
        <w:t>4.2.1. O lance deverá ser ofertado conforme critério de julgamento adotado no preâmbulo deste aviso.</w:t>
      </w:r>
    </w:p>
    <w:p w:rsidR="00B7745E" w:rsidRDefault="000B0144">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B7745E" w:rsidRDefault="000B0144">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B7745E" w:rsidRDefault="000B0144">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0B0144">
        <w:rPr>
          <w:rFonts w:ascii="Tahoma" w:eastAsia="Tahoma" w:hAnsi="Tahoma" w:cs="Tahoma"/>
          <w:b/>
          <w:color w:val="FF0000"/>
          <w:sz w:val="26"/>
          <w:szCs w:val="26"/>
        </w:rPr>
        <w:t>1,00 (um real).</w:t>
      </w:r>
    </w:p>
    <w:p w:rsidR="00B7745E" w:rsidRDefault="000B0144">
      <w:pPr>
        <w:jc w:val="both"/>
      </w:pPr>
      <w:r>
        <w:rPr>
          <w:rFonts w:ascii="Tahoma" w:eastAsia="Tahoma" w:hAnsi="Tahoma" w:cs="Tahoma"/>
          <w:color w:val="000000"/>
          <w:sz w:val="21"/>
          <w:szCs w:val="21"/>
        </w:rPr>
        <w:t>4.4. Havendo lances iguais ao menor já ofertado, prevalecerá aquele que for recebido e registrado primeiro no sistema.</w:t>
      </w:r>
    </w:p>
    <w:p w:rsidR="00B7745E" w:rsidRDefault="000B0144">
      <w:pPr>
        <w:jc w:val="both"/>
      </w:pPr>
      <w:r>
        <w:rPr>
          <w:rFonts w:ascii="Tahoma" w:eastAsia="Tahoma" w:hAnsi="Tahoma" w:cs="Tahoma"/>
          <w:color w:val="000000"/>
          <w:sz w:val="21"/>
          <w:szCs w:val="21"/>
        </w:rPr>
        <w:t>4.5. Caso o fornecedor não apresente lances, concorrerá com o valor de sua proposta.</w:t>
      </w:r>
    </w:p>
    <w:p w:rsidR="00B7745E" w:rsidRDefault="000B0144">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B7745E" w:rsidRDefault="000B0144">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B7745E" w:rsidRDefault="000B0144">
      <w:pPr>
        <w:jc w:val="both"/>
      </w:pPr>
      <w:r>
        <w:rPr>
          <w:rFonts w:ascii="Tahoma" w:eastAsia="Tahoma" w:hAnsi="Tahoma" w:cs="Tahoma"/>
          <w:color w:val="000000"/>
          <w:sz w:val="21"/>
          <w:szCs w:val="21"/>
        </w:rPr>
        <w:lastRenderedPageBreak/>
        <w:t>4.7.1. O encerramento da fase de lances ocorrerá de forma automática pontualmente no horário indicado, sem qualquer possibilidade de prorrogação e não havendo tempo aleatório ou mecanismo similar.</w:t>
      </w:r>
    </w:p>
    <w:p w:rsidR="00B7745E" w:rsidRDefault="000B0144">
      <w:pPr>
        <w:jc w:val="both"/>
      </w:pPr>
      <w:r>
        <w:rPr>
          <w:rFonts w:ascii="Tahoma" w:eastAsia="Tahoma" w:hAnsi="Tahoma" w:cs="Tahoma"/>
          <w:b/>
          <w:bCs/>
          <w:color w:val="000000"/>
          <w:sz w:val="21"/>
          <w:szCs w:val="21"/>
        </w:rPr>
        <w:t>5. JULGAMENTO DAS PROPOSTAS DE PREÇO</w:t>
      </w:r>
    </w:p>
    <w:p w:rsidR="00B7745E" w:rsidRDefault="000B0144">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B7745E" w:rsidRDefault="000B0144">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B7745E" w:rsidRDefault="000B0144">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B7745E" w:rsidRDefault="000B0144">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B7745E" w:rsidRDefault="000B0144">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B7745E" w:rsidRDefault="000B0144">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B7745E" w:rsidRDefault="000B0144">
      <w:pPr>
        <w:jc w:val="both"/>
      </w:pPr>
      <w:r>
        <w:rPr>
          <w:rFonts w:ascii="Tahoma" w:eastAsia="Tahoma" w:hAnsi="Tahoma" w:cs="Tahoma"/>
          <w:color w:val="000000"/>
          <w:sz w:val="21"/>
          <w:szCs w:val="21"/>
        </w:rPr>
        <w:t>5.4. O prazo de validade da proposta não será inferior a 60 dias, a contar da data de sua apresentação.</w:t>
      </w:r>
    </w:p>
    <w:p w:rsidR="00B7745E" w:rsidRDefault="000B0144">
      <w:pPr>
        <w:jc w:val="both"/>
      </w:pPr>
      <w:r>
        <w:rPr>
          <w:rFonts w:ascii="Tahoma" w:eastAsia="Tahoma" w:hAnsi="Tahoma" w:cs="Tahoma"/>
          <w:b/>
          <w:bCs/>
          <w:color w:val="000000"/>
          <w:sz w:val="21"/>
          <w:szCs w:val="21"/>
        </w:rPr>
        <w:t>5.5. Será desclassificada a proposta vencedora que:</w:t>
      </w:r>
    </w:p>
    <w:p w:rsidR="00B7745E" w:rsidRDefault="000B0144">
      <w:pPr>
        <w:jc w:val="both"/>
      </w:pPr>
      <w:r>
        <w:rPr>
          <w:rFonts w:ascii="Tahoma" w:eastAsia="Tahoma" w:hAnsi="Tahoma" w:cs="Tahoma"/>
          <w:color w:val="000000"/>
          <w:sz w:val="21"/>
          <w:szCs w:val="21"/>
        </w:rPr>
        <w:t>5.5.1. Contiver vícios insanáveis;</w:t>
      </w:r>
    </w:p>
    <w:p w:rsidR="00B7745E" w:rsidRDefault="000B0144">
      <w:pPr>
        <w:jc w:val="both"/>
      </w:pPr>
      <w:r>
        <w:rPr>
          <w:rFonts w:ascii="Tahoma" w:eastAsia="Tahoma" w:hAnsi="Tahoma" w:cs="Tahoma"/>
          <w:color w:val="000000"/>
          <w:sz w:val="21"/>
          <w:szCs w:val="21"/>
        </w:rPr>
        <w:t>5.5.2. Não obedecer às especificações técnicas pormenorizadas neste aviso ou em seus anexos;</w:t>
      </w:r>
    </w:p>
    <w:p w:rsidR="00B7745E" w:rsidRDefault="000B0144">
      <w:pPr>
        <w:jc w:val="both"/>
      </w:pPr>
      <w:r>
        <w:rPr>
          <w:rFonts w:ascii="Tahoma" w:eastAsia="Tahoma" w:hAnsi="Tahoma" w:cs="Tahoma"/>
          <w:color w:val="000000"/>
          <w:sz w:val="21"/>
          <w:szCs w:val="21"/>
        </w:rPr>
        <w:t>5.5.3. Apresentar preços inexequíveis ou permanecerem acima do preço máximo definido para a contratação;</w:t>
      </w:r>
    </w:p>
    <w:p w:rsidR="00B7745E" w:rsidRDefault="000B0144">
      <w:pPr>
        <w:jc w:val="both"/>
      </w:pPr>
      <w:r>
        <w:rPr>
          <w:rFonts w:ascii="Tahoma" w:eastAsia="Tahoma" w:hAnsi="Tahoma" w:cs="Tahoma"/>
          <w:color w:val="000000"/>
          <w:sz w:val="21"/>
          <w:szCs w:val="21"/>
        </w:rPr>
        <w:t xml:space="preserve">5.5.3.1 - </w:t>
      </w:r>
      <w:proofErr w:type="gramStart"/>
      <w:r>
        <w:rPr>
          <w:rFonts w:ascii="Tahoma" w:eastAsia="Tahoma" w:hAnsi="Tahoma" w:cs="Tahoma"/>
          <w:color w:val="000000"/>
          <w:sz w:val="21"/>
          <w:szCs w:val="21"/>
        </w:rPr>
        <w:t>na</w:t>
      </w:r>
      <w:proofErr w:type="gramEnd"/>
      <w:r>
        <w:rPr>
          <w:rFonts w:ascii="Tahoma" w:eastAsia="Tahoma" w:hAnsi="Tahoma" w:cs="Tahoma"/>
          <w:color w:val="000000"/>
          <w:sz w:val="21"/>
          <w:szCs w:val="21"/>
        </w:rPr>
        <w:t xml:space="preserve"> hipótese de a estimativa de preços ser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B7745E" w:rsidRDefault="000B0144">
      <w:pPr>
        <w:jc w:val="both"/>
      </w:pPr>
      <w:r>
        <w:rPr>
          <w:rFonts w:ascii="Tahoma" w:eastAsia="Tahoma" w:hAnsi="Tahoma" w:cs="Tahoma"/>
          <w:color w:val="000000"/>
          <w:sz w:val="21"/>
          <w:szCs w:val="21"/>
        </w:rPr>
        <w:t>5.5.4. Não tiverem sua exequibilidade demonstrada, quando exigido pela Administração;</w:t>
      </w:r>
    </w:p>
    <w:p w:rsidR="00B7745E" w:rsidRDefault="000B0144">
      <w:pPr>
        <w:jc w:val="both"/>
      </w:pPr>
      <w:r>
        <w:rPr>
          <w:rFonts w:ascii="Tahoma" w:eastAsia="Tahoma" w:hAnsi="Tahoma" w:cs="Tahoma"/>
          <w:color w:val="000000"/>
          <w:sz w:val="21"/>
          <w:szCs w:val="21"/>
        </w:rPr>
        <w:t>5.5.5. Apresentar desconformidade com quaisquer outras exigências deste aviso ou seus anexos, desde que insanável;</w:t>
      </w:r>
    </w:p>
    <w:p w:rsidR="00B7745E" w:rsidRDefault="000B0144">
      <w:pPr>
        <w:jc w:val="both"/>
      </w:pPr>
      <w:r>
        <w:rPr>
          <w:rFonts w:ascii="Tahoma" w:eastAsia="Tahoma" w:hAnsi="Tahoma" w:cs="Tahoma"/>
          <w:color w:val="000000"/>
          <w:sz w:val="21"/>
          <w:szCs w:val="21"/>
        </w:rPr>
        <w:lastRenderedPageBreak/>
        <w:t>5.6. Quando o fornecedor não conseguir comprovar que possui ou possuirá recursos suficientes para executar a contento o objeto, será considerada inexequível a proposta de preços ou menor lance que:</w:t>
      </w:r>
    </w:p>
    <w:p w:rsidR="00B7745E" w:rsidRDefault="000B0144">
      <w:pPr>
        <w:jc w:val="both"/>
      </w:pPr>
      <w:r>
        <w:rPr>
          <w:rFonts w:ascii="Tahoma" w:eastAsia="Tahoma" w:hAnsi="Tahoma" w:cs="Tahoma"/>
          <w:color w:val="000000"/>
          <w:sz w:val="21"/>
          <w:szCs w:val="21"/>
        </w:rPr>
        <w:t>5.6.1.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B7745E" w:rsidRDefault="000B0144">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B7745E" w:rsidRDefault="000B0144">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B7745E" w:rsidRDefault="000B0144">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B7745E" w:rsidRDefault="000B0144">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B7745E" w:rsidRDefault="000B0144">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B7745E" w:rsidRDefault="000B0144">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B7745E" w:rsidRDefault="000B0144">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B7745E" w:rsidRDefault="000B0144">
      <w:pPr>
        <w:jc w:val="both"/>
      </w:pPr>
      <w:r>
        <w:rPr>
          <w:rFonts w:ascii="Tahoma" w:eastAsia="Tahoma" w:hAnsi="Tahoma" w:cs="Tahoma"/>
          <w:color w:val="000000"/>
          <w:sz w:val="21"/>
          <w:szCs w:val="21"/>
        </w:rPr>
        <w:t>5.11. Havendo necessidade, a sessão será suspensa, informando-se no “chat” a nova data e horário para a sua continuidade.</w:t>
      </w:r>
    </w:p>
    <w:p w:rsidR="00B7745E" w:rsidRDefault="000B0144">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E23AB7" w:rsidRDefault="000B0144">
      <w:pPr>
        <w:jc w:val="both"/>
        <w:rPr>
          <w:rFonts w:ascii="Tahoma" w:eastAsia="Tahoma" w:hAnsi="Tahoma" w:cs="Tahoma"/>
          <w:b/>
          <w:bCs/>
          <w:color w:val="000000"/>
          <w:sz w:val="21"/>
          <w:szCs w:val="21"/>
        </w:rPr>
      </w:pPr>
      <w:r>
        <w:rPr>
          <w:rFonts w:ascii="Tahoma" w:eastAsia="Tahoma" w:hAnsi="Tahoma" w:cs="Tahoma"/>
          <w:b/>
          <w:bCs/>
          <w:color w:val="000000"/>
          <w:sz w:val="21"/>
          <w:szCs w:val="21"/>
        </w:rPr>
        <w:t>6. HABILITAÇÃO</w:t>
      </w:r>
    </w:p>
    <w:p w:rsidR="00B7745E" w:rsidRDefault="000B0144">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B7745E" w:rsidRDefault="000B0144">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verificado o eventual descumprimento das condições de </w:t>
      </w:r>
      <w:r>
        <w:rPr>
          <w:rFonts w:ascii="Tahoma" w:eastAsia="Tahoma" w:hAnsi="Tahoma" w:cs="Tahoma"/>
          <w:color w:val="000000"/>
          <w:sz w:val="21"/>
          <w:szCs w:val="21"/>
        </w:rPr>
        <w:lastRenderedPageBreak/>
        <w:t>participação, especialmente quanto à existência de sanção que impeça a participação no certame ou a futura contratação, mediante a consulta aos seguintes cadastros:</w:t>
      </w:r>
    </w:p>
    <w:p w:rsidR="00B7745E" w:rsidRDefault="000B0144">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B7745E" w:rsidRDefault="000B0144">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(https://certidoesapf.apps.tcu.gov.br/).</w:t>
      </w:r>
    </w:p>
    <w:p w:rsidR="00B7745E" w:rsidRDefault="000B0144">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B7745E" w:rsidRDefault="000B0144">
      <w:pPr>
        <w:jc w:val="both"/>
      </w:pPr>
      <w:r>
        <w:rPr>
          <w:rFonts w:ascii="Tahoma" w:eastAsia="Tahoma" w:hAnsi="Tahoma" w:cs="Tahoma"/>
          <w:color w:val="000000"/>
          <w:sz w:val="21"/>
          <w:szCs w:val="21"/>
        </w:rPr>
        <w:t>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sob pena de inabilitação.</w:t>
      </w:r>
    </w:p>
    <w:p w:rsidR="00B7745E" w:rsidRDefault="000B0144">
      <w:pPr>
        <w:jc w:val="both"/>
      </w:pPr>
      <w:r>
        <w:rPr>
          <w:rFonts w:ascii="Tahoma" w:eastAsia="Tahoma" w:hAnsi="Tahoma" w:cs="Tahoma"/>
          <w:color w:val="000000"/>
          <w:sz w:val="21"/>
          <w:szCs w:val="21"/>
        </w:rPr>
        <w:t>6.5. Somente haverá a necessidade de comprovação do preenchimento de requisitos mediante apresentação dos documentos originais não-digitais quando houver dúvida em relação à integridade do documento digital.</w:t>
      </w:r>
    </w:p>
    <w:p w:rsidR="00B7745E" w:rsidRDefault="000B0144">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 estará dispensado:</w:t>
      </w:r>
    </w:p>
    <w:p w:rsidR="00B7745E" w:rsidRDefault="000B0144">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B7745E" w:rsidRDefault="000B0144">
      <w:pPr>
        <w:jc w:val="both"/>
      </w:pPr>
      <w:r>
        <w:rPr>
          <w:rFonts w:ascii="Tahoma" w:eastAsia="Tahoma" w:hAnsi="Tahoma" w:cs="Tahoma"/>
          <w:color w:val="000000"/>
          <w:sz w:val="21"/>
          <w:szCs w:val="21"/>
        </w:rPr>
        <w:t>b - da apresentação do balanço patrimonial e das demonstrações contábeis do último exercício.</w:t>
      </w:r>
    </w:p>
    <w:p w:rsidR="00B7745E" w:rsidRDefault="000B0144">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Certificado</w:t>
      </w:r>
    </w:p>
    <w:p w:rsidR="00B7745E" w:rsidRDefault="000B0144">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B7745E" w:rsidRDefault="000B0144">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B7745E" w:rsidRDefault="000B0144">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B7745E" w:rsidRDefault="000B0144">
      <w:pPr>
        <w:jc w:val="both"/>
      </w:pPr>
      <w:r>
        <w:rPr>
          <w:rFonts w:ascii="Tahoma" w:eastAsia="Tahoma" w:hAnsi="Tahoma" w:cs="Tahoma"/>
          <w:b/>
          <w:bCs/>
          <w:color w:val="000000"/>
          <w:sz w:val="21"/>
          <w:szCs w:val="21"/>
        </w:rPr>
        <w:t>6.9. Constatado o atendimento às exigências de habilitação, o fornecedor será habilitado.</w:t>
      </w:r>
    </w:p>
    <w:p w:rsidR="00B7745E" w:rsidRDefault="000B0144">
      <w:pPr>
        <w:jc w:val="both"/>
      </w:pPr>
      <w:r>
        <w:rPr>
          <w:rFonts w:ascii="Tahoma" w:eastAsia="Tahoma" w:hAnsi="Tahoma" w:cs="Tahoma"/>
          <w:b/>
          <w:bCs/>
          <w:color w:val="000000"/>
          <w:sz w:val="21"/>
          <w:szCs w:val="21"/>
        </w:rPr>
        <w:lastRenderedPageBreak/>
        <w:t>7. CONTRATAÇÃO</w:t>
      </w:r>
    </w:p>
    <w:p w:rsidR="00B7745E" w:rsidRDefault="000B0144">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B7745E" w:rsidRDefault="000B0144">
      <w:pPr>
        <w:jc w:val="both"/>
      </w:pPr>
      <w:r>
        <w:rPr>
          <w:rFonts w:ascii="Tahoma" w:eastAsia="Tahoma" w:hAnsi="Tahoma" w:cs="Tahoma"/>
          <w:color w:val="000000"/>
          <w:sz w:val="21"/>
          <w:szCs w:val="21"/>
        </w:rPr>
        <w:t>7.2. O adjudicatário terá o prazo de 05 dias úteis, contados a partir da data de sua convocação, para assinar o contrato ou retirar o documento equivalente ao contrato, sob pena de decair do direito à contratação, sem prejuízo das sanções previstas neste Aviso de Contratação Direta.</w:t>
      </w:r>
    </w:p>
    <w:p w:rsidR="00B7745E" w:rsidRDefault="000B0144">
      <w:pPr>
        <w:jc w:val="both"/>
      </w:pPr>
      <w:r>
        <w:rPr>
          <w:rFonts w:ascii="Tahoma" w:eastAsia="Tahoma" w:hAnsi="Tahoma" w:cs="Tahoma"/>
          <w:color w:val="000000"/>
          <w:sz w:val="21"/>
          <w:szCs w:val="21"/>
        </w:rPr>
        <w:t>7.2.1. O prazo previsto para retirada do documento equivalente poderá ser prorrogado 1 (uma) vez, por igual período, por solicitação justificada do adjudicatário e aceita pela Administração.</w:t>
      </w:r>
    </w:p>
    <w:p w:rsidR="00B7745E" w:rsidRDefault="000B0144">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B7745E" w:rsidRDefault="000B0144">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B7745E" w:rsidRDefault="000B0144">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B7745E" w:rsidRDefault="000B0144">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B7745E" w:rsidRDefault="000B0144">
      <w:pPr>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B7745E" w:rsidRDefault="000B0144">
      <w:pPr>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B7745E" w:rsidRDefault="000B0144">
      <w:pPr>
        <w:jc w:val="both"/>
      </w:pPr>
      <w:r>
        <w:rPr>
          <w:rFonts w:ascii="Tahoma" w:eastAsia="Tahoma" w:hAnsi="Tahoma" w:cs="Tahoma"/>
          <w:b/>
          <w:bCs/>
          <w:color w:val="000000"/>
          <w:sz w:val="21"/>
          <w:szCs w:val="21"/>
        </w:rPr>
        <w:t>8. SANÇÕES</w:t>
      </w:r>
    </w:p>
    <w:p w:rsidR="00B7745E" w:rsidRDefault="000B0144">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B7745E" w:rsidRDefault="000B0144">
      <w:pPr>
        <w:jc w:val="both"/>
      </w:pPr>
      <w:r>
        <w:rPr>
          <w:rFonts w:ascii="Tahoma" w:eastAsia="Tahoma" w:hAnsi="Tahoma" w:cs="Tahoma"/>
          <w:i/>
          <w:iCs/>
          <w:color w:val="000000"/>
          <w:sz w:val="21"/>
          <w:szCs w:val="21"/>
        </w:rPr>
        <w:t>a. Dar causa à inexecução parcial do contrato;</w:t>
      </w:r>
    </w:p>
    <w:p w:rsidR="00B7745E" w:rsidRDefault="000B0144">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B7745E" w:rsidRDefault="000B0144">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B7745E" w:rsidRDefault="000B0144">
      <w:pPr>
        <w:jc w:val="both"/>
      </w:pPr>
      <w:r>
        <w:rPr>
          <w:rFonts w:ascii="Tahoma" w:eastAsia="Tahoma" w:hAnsi="Tahoma" w:cs="Tahoma"/>
          <w:i/>
          <w:iCs/>
          <w:color w:val="000000"/>
          <w:sz w:val="21"/>
          <w:szCs w:val="21"/>
        </w:rPr>
        <w:t>d. Deixar de entregar a documentação exigida para o certame;</w:t>
      </w:r>
    </w:p>
    <w:p w:rsidR="00B7745E" w:rsidRDefault="000B0144">
      <w:pPr>
        <w:jc w:val="both"/>
      </w:pPr>
      <w:r>
        <w:rPr>
          <w:rFonts w:ascii="Tahoma" w:eastAsia="Tahoma" w:hAnsi="Tahoma" w:cs="Tahoma"/>
          <w:i/>
          <w:iCs/>
          <w:color w:val="000000"/>
          <w:sz w:val="21"/>
          <w:szCs w:val="21"/>
        </w:rPr>
        <w:lastRenderedPageBreak/>
        <w:t>e. Não manter a proposta, salvo em decorrência de fato superveniente devidamente justificado;</w:t>
      </w:r>
    </w:p>
    <w:p w:rsidR="00B7745E" w:rsidRDefault="000B0144">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B7745E" w:rsidRDefault="000B0144">
      <w:pPr>
        <w:jc w:val="both"/>
      </w:pPr>
      <w:r>
        <w:rPr>
          <w:rFonts w:ascii="Tahoma" w:eastAsia="Tahoma" w:hAnsi="Tahoma" w:cs="Tahoma"/>
          <w:i/>
          <w:iCs/>
          <w:color w:val="000000"/>
          <w:sz w:val="21"/>
          <w:szCs w:val="21"/>
        </w:rPr>
        <w:t>g. Ensejar o retardamento da execução ou da entrega do objeto da licitação sem motivo justificado;</w:t>
      </w:r>
    </w:p>
    <w:p w:rsidR="00B7745E" w:rsidRDefault="000B0144">
      <w:pPr>
        <w:jc w:val="both"/>
      </w:pPr>
      <w:r>
        <w:rPr>
          <w:rFonts w:ascii="Tahoma" w:eastAsia="Tahoma" w:hAnsi="Tahoma" w:cs="Tahoma"/>
          <w:i/>
          <w:iCs/>
          <w:color w:val="000000"/>
          <w:sz w:val="21"/>
          <w:szCs w:val="21"/>
        </w:rPr>
        <w:t>h. Apresentar declaração ou documentação falsa exigida para o certame ou prestar declaração falsa durante a dispensa eletrônica ou a execução do contrato;</w:t>
      </w:r>
    </w:p>
    <w:p w:rsidR="00B7745E" w:rsidRDefault="000B0144">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B7745E" w:rsidRDefault="000B0144">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B7745E" w:rsidRDefault="000B0144">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fornecedores, em qualquer momento da dispensa, mesmo após o encerramento da fase de lances;</w:t>
      </w:r>
    </w:p>
    <w:p w:rsidR="00B7745E" w:rsidRDefault="000B0144">
      <w:pPr>
        <w:jc w:val="both"/>
      </w:pPr>
      <w:r>
        <w:rPr>
          <w:rFonts w:ascii="Tahoma" w:eastAsia="Tahoma" w:hAnsi="Tahoma" w:cs="Tahoma"/>
          <w:i/>
          <w:iCs/>
          <w:color w:val="000000"/>
          <w:sz w:val="21"/>
          <w:szCs w:val="21"/>
        </w:rPr>
        <w:t>k. Praticar atos ilícitos com vistas a frustrar os objetivos deste certame;</w:t>
      </w:r>
    </w:p>
    <w:p w:rsidR="00B7745E" w:rsidRDefault="000B0144">
      <w:pPr>
        <w:jc w:val="both"/>
      </w:pPr>
      <w:r>
        <w:rPr>
          <w:rFonts w:ascii="Tahoma" w:eastAsia="Tahoma" w:hAnsi="Tahoma" w:cs="Tahoma"/>
          <w:i/>
          <w:iCs/>
          <w:color w:val="000000"/>
          <w:sz w:val="21"/>
          <w:szCs w:val="21"/>
        </w:rPr>
        <w:t>L. Praticar ato lesivo previsto no art. 5º da Lei nº 12.846, de 1º de agosto de 2013.</w:t>
      </w:r>
    </w:p>
    <w:p w:rsidR="00B7745E" w:rsidRDefault="000B0144">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B7745E" w:rsidRDefault="000B0144">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B7745E" w:rsidRDefault="000B0144">
      <w:pPr>
        <w:jc w:val="both"/>
      </w:pPr>
      <w:r>
        <w:rPr>
          <w:rFonts w:ascii="Tahoma" w:eastAsia="Tahoma" w:hAnsi="Tahoma" w:cs="Tahoma"/>
          <w:b/>
          <w:bCs/>
          <w:color w:val="000000"/>
          <w:sz w:val="21"/>
          <w:szCs w:val="21"/>
        </w:rPr>
        <w:t>b) Multa:</w:t>
      </w:r>
    </w:p>
    <w:p w:rsidR="00B7745E" w:rsidRDefault="000B0144">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15 (quinze) dias;</w:t>
      </w:r>
    </w:p>
    <w:p w:rsidR="00B7745E" w:rsidRDefault="000B0144">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B7745E" w:rsidRDefault="000B0144">
      <w:pPr>
        <w:jc w:val="both"/>
      </w:pPr>
      <w:r>
        <w:rPr>
          <w:rFonts w:ascii="Tahoma" w:eastAsia="Tahoma" w:hAnsi="Tahoma" w:cs="Tahoma"/>
          <w:color w:val="000000"/>
          <w:sz w:val="21"/>
          <w:szCs w:val="21"/>
        </w:rPr>
        <w:t>2. Compensatória, para as infrações descritas nas alíneas "h" a "L" do subitem 8.1, de 10% a 20% do valor do Contrato.</w:t>
      </w:r>
    </w:p>
    <w:p w:rsidR="00B7745E" w:rsidRDefault="000B0144">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B7745E" w:rsidRDefault="000B0144">
      <w:pPr>
        <w:jc w:val="both"/>
      </w:pPr>
      <w:r>
        <w:rPr>
          <w:rFonts w:ascii="Tahoma" w:eastAsia="Tahoma" w:hAnsi="Tahoma" w:cs="Tahoma"/>
          <w:color w:val="000000"/>
          <w:sz w:val="21"/>
          <w:szCs w:val="21"/>
        </w:rPr>
        <w:t>4. Para infração descrita na alínea “b” do subitem 8.1, a multa será de 5% a 10% do valor do Contrato.</w:t>
      </w:r>
    </w:p>
    <w:p w:rsidR="00B7745E" w:rsidRDefault="000B0144">
      <w:pPr>
        <w:jc w:val="both"/>
      </w:pPr>
      <w:r>
        <w:rPr>
          <w:rFonts w:ascii="Tahoma" w:eastAsia="Tahoma" w:hAnsi="Tahoma" w:cs="Tahoma"/>
          <w:color w:val="000000"/>
          <w:sz w:val="21"/>
          <w:szCs w:val="21"/>
        </w:rPr>
        <w:t>5. Para infrações descritas na alínea “d" a "g” do subitem 8.1, a multa será de 1% a 5% do valor do Contrato.</w:t>
      </w:r>
    </w:p>
    <w:p w:rsidR="00B7745E" w:rsidRDefault="000B0144">
      <w:pPr>
        <w:jc w:val="both"/>
      </w:pPr>
      <w:r>
        <w:rPr>
          <w:rFonts w:ascii="Tahoma" w:eastAsia="Tahoma" w:hAnsi="Tahoma" w:cs="Tahoma"/>
          <w:color w:val="000000"/>
          <w:sz w:val="21"/>
          <w:szCs w:val="21"/>
        </w:rPr>
        <w:lastRenderedPageBreak/>
        <w:t>6. Para a infração descrita na alínea “a” do subitem 8.1, a multa será de 1% a 5% do valor do Contrato, ressalvadas as seguintes infrações:</w:t>
      </w:r>
    </w:p>
    <w:p w:rsidR="00B7745E" w:rsidRDefault="000B0144">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deste Aviso de Contratação Direta, quando não se justificar a imposição de penalidade mais grave;</w:t>
      </w:r>
    </w:p>
    <w:p w:rsidR="00B7745E" w:rsidRDefault="000B0144">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bem como nos demais casos que justifiquem a imposição da penalidade mais grave conforme §5º do art. 156 da Lei 14.133/2021.</w:t>
      </w:r>
    </w:p>
    <w:p w:rsidR="00B7745E" w:rsidRDefault="000B0144">
      <w:r>
        <w:rPr>
          <w:rFonts w:ascii="Tahoma" w:eastAsia="Tahoma" w:hAnsi="Tahoma" w:cs="Tahoma"/>
          <w:b/>
          <w:bCs/>
          <w:color w:val="000000"/>
          <w:sz w:val="21"/>
          <w:szCs w:val="21"/>
        </w:rPr>
        <w:t>8.3. Na aplicação das sanções serão considerados:</w:t>
      </w:r>
    </w:p>
    <w:p w:rsidR="00B7745E" w:rsidRDefault="000B0144">
      <w:pPr>
        <w:jc w:val="both"/>
      </w:pPr>
      <w:r>
        <w:rPr>
          <w:rFonts w:ascii="Tahoma" w:eastAsia="Tahoma" w:hAnsi="Tahoma" w:cs="Tahoma"/>
          <w:color w:val="000000"/>
          <w:sz w:val="21"/>
          <w:szCs w:val="21"/>
        </w:rPr>
        <w:t>8.3.1. A natureza e a gravidade da infração cometida;</w:t>
      </w:r>
    </w:p>
    <w:p w:rsidR="00B7745E" w:rsidRDefault="000B0144">
      <w:pPr>
        <w:jc w:val="both"/>
      </w:pPr>
      <w:r>
        <w:rPr>
          <w:rFonts w:ascii="Tahoma" w:eastAsia="Tahoma" w:hAnsi="Tahoma" w:cs="Tahoma"/>
          <w:color w:val="000000"/>
          <w:sz w:val="21"/>
          <w:szCs w:val="21"/>
        </w:rPr>
        <w:t>8.3.2. As peculiaridades do caso concreto;</w:t>
      </w:r>
    </w:p>
    <w:p w:rsidR="00B7745E" w:rsidRDefault="000B0144">
      <w:pPr>
        <w:jc w:val="both"/>
      </w:pPr>
      <w:r>
        <w:rPr>
          <w:rFonts w:ascii="Tahoma" w:eastAsia="Tahoma" w:hAnsi="Tahoma" w:cs="Tahoma"/>
          <w:color w:val="000000"/>
          <w:sz w:val="21"/>
          <w:szCs w:val="21"/>
        </w:rPr>
        <w:t>8.3.3. As circunstâncias agravantes ou atenuantes;</w:t>
      </w:r>
    </w:p>
    <w:p w:rsidR="00B7745E" w:rsidRDefault="000B0144">
      <w:pPr>
        <w:jc w:val="both"/>
      </w:pPr>
      <w:r>
        <w:rPr>
          <w:rFonts w:ascii="Tahoma" w:eastAsia="Tahoma" w:hAnsi="Tahoma" w:cs="Tahoma"/>
          <w:color w:val="000000"/>
          <w:sz w:val="21"/>
          <w:szCs w:val="21"/>
        </w:rPr>
        <w:t>8.3.4. Os danos que dela provierem para a Administração Pública;</w:t>
      </w:r>
    </w:p>
    <w:p w:rsidR="00B7745E" w:rsidRDefault="000B0144">
      <w:pPr>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B7745E" w:rsidRDefault="000B0144">
      <w:pPr>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B7745E" w:rsidRDefault="000B0144">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B7745E" w:rsidRDefault="000B0144">
      <w:pPr>
        <w:jc w:val="both"/>
      </w:pPr>
      <w:r>
        <w:rPr>
          <w:rFonts w:ascii="Tahoma" w:eastAsia="Tahoma" w:hAnsi="Tahoma" w:cs="Tahoma"/>
          <w:color w:val="000000"/>
          <w:sz w:val="21"/>
          <w:szCs w:val="21"/>
        </w:rPr>
        <w:t>8.6. A penalidade de multa pode ser aplicada cumulativamente com as demais sanções.</w:t>
      </w:r>
    </w:p>
    <w:p w:rsidR="00B7745E" w:rsidRDefault="000B0144">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7745E" w:rsidRDefault="000B0144">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B7745E" w:rsidRDefault="000B0144">
      <w:pPr>
        <w:jc w:val="both"/>
      </w:pPr>
      <w:r>
        <w:rPr>
          <w:rFonts w:ascii="Tahoma" w:eastAsia="Tahoma" w:hAnsi="Tahoma" w:cs="Tahoma"/>
          <w:color w:val="000000"/>
          <w:sz w:val="21"/>
          <w:szCs w:val="21"/>
        </w:rPr>
        <w:lastRenderedPageBreak/>
        <w:t>8.9.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B7745E" w:rsidRDefault="000B0144">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B7745E" w:rsidRDefault="000B0144">
      <w:pPr>
        <w:jc w:val="both"/>
      </w:pPr>
      <w:r>
        <w:rPr>
          <w:rFonts w:ascii="Tahoma" w:eastAsia="Tahoma" w:hAnsi="Tahoma" w:cs="Tahoma"/>
          <w:b/>
          <w:bCs/>
          <w:color w:val="000000"/>
          <w:sz w:val="21"/>
          <w:szCs w:val="21"/>
        </w:rPr>
        <w:t>9. DAS DISPOSIÇÕES GERAIS</w:t>
      </w:r>
    </w:p>
    <w:p w:rsidR="00B7745E" w:rsidRDefault="000B0144">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B7745E" w:rsidRDefault="000B0144">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B7745E" w:rsidRDefault="000B0144">
      <w:pPr>
        <w:jc w:val="both"/>
      </w:pPr>
      <w:r>
        <w:rPr>
          <w:rFonts w:ascii="Tahoma" w:eastAsia="Tahoma" w:hAnsi="Tahoma" w:cs="Tahoma"/>
          <w:color w:val="000000"/>
          <w:sz w:val="21"/>
          <w:szCs w:val="21"/>
        </w:rPr>
        <w:t>9.2.1. Republicar o presente aviso com uma nova data;</w:t>
      </w:r>
    </w:p>
    <w:p w:rsidR="00B7745E" w:rsidRDefault="000B0144">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B7745E" w:rsidRDefault="000B0144">
      <w:pPr>
        <w:jc w:val="both"/>
      </w:pPr>
      <w:r>
        <w:rPr>
          <w:rFonts w:ascii="Tahoma" w:eastAsia="Tahoma" w:hAnsi="Tahoma" w:cs="Tahoma"/>
          <w:color w:val="000000"/>
          <w:sz w:val="21"/>
          <w:szCs w:val="21"/>
        </w:rPr>
        <w:t>9.2.2.1. No caso do subitem anterior, a contratação será operacionalizada fora deste procedimento.</w:t>
      </w:r>
    </w:p>
    <w:p w:rsidR="00B7745E" w:rsidRDefault="000B0144">
      <w:pPr>
        <w:jc w:val="both"/>
      </w:pPr>
      <w:r>
        <w:rPr>
          <w:rFonts w:ascii="Tahoma" w:eastAsia="Tahoma" w:hAnsi="Tahoma" w:cs="Tahoma"/>
          <w:color w:val="000000"/>
          <w:sz w:val="21"/>
          <w:szCs w:val="21"/>
        </w:rPr>
        <w:t>9.2.3. Fixar prazo para que possa haver adequação das propostas ou da documentação de habilitação, conforme o caso.</w:t>
      </w:r>
    </w:p>
    <w:p w:rsidR="00B7745E" w:rsidRDefault="000B0144">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B7745E" w:rsidRDefault="000B0144">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B7745E" w:rsidRDefault="000B0144">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B7745E" w:rsidRDefault="000B0144">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B7745E" w:rsidRDefault="000B0144">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B7745E" w:rsidRDefault="000B0144">
      <w:pPr>
        <w:jc w:val="both"/>
      </w:pPr>
      <w:r>
        <w:rPr>
          <w:rFonts w:ascii="Tahoma" w:eastAsia="Tahoma" w:hAnsi="Tahoma" w:cs="Tahoma"/>
          <w:color w:val="000000"/>
          <w:sz w:val="21"/>
          <w:szCs w:val="21"/>
        </w:rPr>
        <w:lastRenderedPageBreak/>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B7745E" w:rsidRDefault="000B0144">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B7745E" w:rsidRDefault="000B0144">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B7745E" w:rsidRDefault="000B0144">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B7745E" w:rsidRDefault="000B0144">
      <w:pPr>
        <w:jc w:val="both"/>
      </w:pPr>
      <w:r>
        <w:rPr>
          <w:rFonts w:ascii="Tahoma" w:eastAsia="Tahoma" w:hAnsi="Tahoma" w:cs="Tahoma"/>
          <w:color w:val="000000"/>
          <w:sz w:val="21"/>
          <w:szCs w:val="21"/>
        </w:rPr>
        <w:t>9.12. Da sessão pública será divulgada Ata no sistema eletrônico.</w:t>
      </w:r>
    </w:p>
    <w:p w:rsidR="00B7745E" w:rsidRDefault="000B0144">
      <w:pPr>
        <w:jc w:val="both"/>
      </w:pPr>
      <w:r>
        <w:rPr>
          <w:rFonts w:ascii="Tahoma" w:eastAsia="Tahoma" w:hAnsi="Tahoma" w:cs="Tahoma"/>
          <w:color w:val="000000"/>
          <w:sz w:val="21"/>
          <w:szCs w:val="21"/>
        </w:rPr>
        <w:t>9.13. Integram este Aviso de Contratação Direta, para todos os fins e efeitos, os seguintes anexos:</w:t>
      </w:r>
    </w:p>
    <w:p w:rsidR="00B7745E" w:rsidRDefault="000B0144">
      <w:pPr>
        <w:jc w:val="both"/>
        <w:rPr>
          <w:rFonts w:ascii="Tahoma" w:eastAsia="Tahoma" w:hAnsi="Tahoma" w:cs="Tahoma"/>
          <w:color w:val="000000"/>
          <w:sz w:val="21"/>
          <w:szCs w:val="21"/>
        </w:rPr>
      </w:pPr>
      <w:r>
        <w:rPr>
          <w:rFonts w:ascii="Tahoma" w:eastAsia="Tahoma" w:hAnsi="Tahoma" w:cs="Tahoma"/>
          <w:color w:val="000000"/>
          <w:sz w:val="21"/>
          <w:szCs w:val="21"/>
        </w:rPr>
        <w:t xml:space="preserve">9.13.1. ANEXO I – </w:t>
      </w:r>
      <w:r w:rsidR="00A42CAC">
        <w:rPr>
          <w:rFonts w:ascii="Tahoma" w:eastAsia="Tahoma" w:hAnsi="Tahoma" w:cs="Tahoma"/>
          <w:color w:val="000000"/>
          <w:sz w:val="21"/>
          <w:szCs w:val="21"/>
        </w:rPr>
        <w:t>Estudo Técnico Preliminar</w:t>
      </w:r>
      <w:r>
        <w:rPr>
          <w:rFonts w:ascii="Tahoma" w:eastAsia="Tahoma" w:hAnsi="Tahoma" w:cs="Tahoma"/>
          <w:color w:val="000000"/>
          <w:sz w:val="21"/>
          <w:szCs w:val="21"/>
        </w:rPr>
        <w:t>;</w:t>
      </w:r>
    </w:p>
    <w:p w:rsidR="00A42CAC" w:rsidRDefault="00A42CAC" w:rsidP="00A42CAC">
      <w:pPr>
        <w:jc w:val="both"/>
      </w:pPr>
      <w:r>
        <w:rPr>
          <w:rFonts w:ascii="Tahoma" w:eastAsia="Tahoma" w:hAnsi="Tahoma" w:cs="Tahoma"/>
          <w:color w:val="000000"/>
          <w:sz w:val="21"/>
          <w:szCs w:val="21"/>
        </w:rPr>
        <w:t>9.13.2. ANEXO II – Termo de referência;</w:t>
      </w:r>
    </w:p>
    <w:p w:rsidR="00B7745E" w:rsidRDefault="00A42CAC">
      <w:pPr>
        <w:jc w:val="both"/>
      </w:pPr>
      <w:r>
        <w:rPr>
          <w:rFonts w:ascii="Tahoma" w:eastAsia="Tahoma" w:hAnsi="Tahoma" w:cs="Tahoma"/>
          <w:color w:val="000000"/>
          <w:sz w:val="21"/>
          <w:szCs w:val="21"/>
        </w:rPr>
        <w:t>9.13.3</w:t>
      </w:r>
      <w:r w:rsidR="000B0144">
        <w:rPr>
          <w:rFonts w:ascii="Tahoma" w:eastAsia="Tahoma" w:hAnsi="Tahoma" w:cs="Tahoma"/>
          <w:color w:val="000000"/>
          <w:sz w:val="21"/>
          <w:szCs w:val="21"/>
        </w:rPr>
        <w:t>. ANEXO I DO TR - Estimativa de Despesa;</w:t>
      </w:r>
    </w:p>
    <w:p w:rsidR="00B7745E" w:rsidRDefault="00A42CAC">
      <w:pPr>
        <w:jc w:val="both"/>
      </w:pPr>
      <w:r>
        <w:rPr>
          <w:rFonts w:ascii="Tahoma" w:eastAsia="Tahoma" w:hAnsi="Tahoma" w:cs="Tahoma"/>
          <w:color w:val="000000"/>
          <w:sz w:val="21"/>
          <w:szCs w:val="21"/>
        </w:rPr>
        <w:t>9.13.4</w:t>
      </w:r>
      <w:r w:rsidR="000B0144">
        <w:rPr>
          <w:rFonts w:ascii="Tahoma" w:eastAsia="Tahoma" w:hAnsi="Tahoma" w:cs="Tahoma"/>
          <w:color w:val="000000"/>
          <w:sz w:val="21"/>
          <w:szCs w:val="21"/>
        </w:rPr>
        <w:t>. ANEXO II</w:t>
      </w:r>
      <w:r>
        <w:rPr>
          <w:rFonts w:ascii="Tahoma" w:eastAsia="Tahoma" w:hAnsi="Tahoma" w:cs="Tahoma"/>
          <w:color w:val="000000"/>
          <w:sz w:val="21"/>
          <w:szCs w:val="21"/>
        </w:rPr>
        <w:t>I</w:t>
      </w:r>
      <w:r w:rsidR="000B0144">
        <w:rPr>
          <w:rFonts w:ascii="Tahoma" w:eastAsia="Tahoma" w:hAnsi="Tahoma" w:cs="Tahoma"/>
          <w:color w:val="000000"/>
          <w:sz w:val="21"/>
          <w:szCs w:val="21"/>
        </w:rPr>
        <w:t xml:space="preserve"> – Minuta da Proposta;</w:t>
      </w:r>
    </w:p>
    <w:p w:rsidR="00B7745E" w:rsidRDefault="000B0144">
      <w:pPr>
        <w:jc w:val="both"/>
      </w:pPr>
      <w:r>
        <w:rPr>
          <w:rFonts w:ascii="Tahoma" w:eastAsia="Tahoma" w:hAnsi="Tahoma" w:cs="Tahoma"/>
          <w:color w:val="000000"/>
          <w:sz w:val="21"/>
          <w:szCs w:val="21"/>
        </w:rPr>
        <w:t>9.13.</w:t>
      </w:r>
      <w:r w:rsidR="00A42CAC">
        <w:rPr>
          <w:rFonts w:ascii="Tahoma" w:eastAsia="Tahoma" w:hAnsi="Tahoma" w:cs="Tahoma"/>
          <w:color w:val="000000"/>
          <w:sz w:val="21"/>
          <w:szCs w:val="21"/>
        </w:rPr>
        <w:t>5</w:t>
      </w:r>
      <w:r>
        <w:rPr>
          <w:rFonts w:ascii="Tahoma" w:eastAsia="Tahoma" w:hAnsi="Tahoma" w:cs="Tahoma"/>
          <w:color w:val="000000"/>
          <w:sz w:val="21"/>
          <w:szCs w:val="21"/>
        </w:rPr>
        <w:t>. ANEXO IV - Minuta de contrato</w:t>
      </w:r>
    </w:p>
    <w:p w:rsidR="00B7745E" w:rsidRDefault="000B0144" w:rsidP="000B014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06 de maio de 2024. </w:t>
      </w:r>
    </w:p>
    <w:p w:rsidR="00B7745E" w:rsidRDefault="000B0144">
      <w:pPr>
        <w:jc w:val="both"/>
      </w:pPr>
      <w:r>
        <w:t> </w:t>
      </w:r>
    </w:p>
    <w:p w:rsidR="00B7745E" w:rsidRDefault="000B014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Willian Douglas Fagundes Campos</w:t>
      </w:r>
      <w:r>
        <w:br/>
      </w:r>
      <w:r>
        <w:rPr>
          <w:rFonts w:ascii="Tahoma" w:eastAsia="Tahoma" w:hAnsi="Tahoma" w:cs="Tahoma"/>
          <w:color w:val="000000"/>
          <w:sz w:val="21"/>
          <w:szCs w:val="21"/>
        </w:rPr>
        <w:t>Secretário Municipal de Viação e Transporte</w:t>
      </w:r>
      <w:r>
        <w:br/>
      </w:r>
    </w:p>
    <w:p w:rsidR="00B7745E" w:rsidRDefault="000B0144">
      <w:pPr>
        <w:jc w:val="both"/>
      </w:pPr>
      <w:r>
        <w:t> </w:t>
      </w:r>
    </w:p>
    <w:p w:rsidR="00B7745E" w:rsidRDefault="000B0144">
      <w:pPr>
        <w:jc w:val="both"/>
      </w:pPr>
      <w:r>
        <w:t> </w:t>
      </w:r>
    </w:p>
    <w:p w:rsidR="00B7745E" w:rsidRDefault="000B0144">
      <w:pPr>
        <w:jc w:val="both"/>
      </w:pPr>
      <w:r>
        <w:t> </w:t>
      </w:r>
    </w:p>
    <w:p w:rsidR="00B7745E" w:rsidRDefault="000B0144">
      <w:pPr>
        <w:jc w:val="both"/>
      </w:pPr>
      <w:r>
        <w:t> </w:t>
      </w:r>
    </w:p>
    <w:p w:rsidR="00B7745E" w:rsidRDefault="000B0144">
      <w:pPr>
        <w:jc w:val="both"/>
      </w:pPr>
      <w:r>
        <w:t> </w:t>
      </w:r>
    </w:p>
    <w:p w:rsidR="00E23AB7" w:rsidRDefault="000B0144">
      <w:pPr>
        <w:jc w:val="both"/>
      </w:pPr>
      <w:r>
        <w:lastRenderedPageBreak/>
        <w:t> </w:t>
      </w:r>
    </w:p>
    <w:p w:rsidR="00E23AB7" w:rsidRPr="00093A83" w:rsidRDefault="00E23AB7" w:rsidP="00E23AB7">
      <w:pPr>
        <w:pBdr>
          <w:top w:val="nil"/>
          <w:left w:val="nil"/>
          <w:bottom w:val="nil"/>
          <w:right w:val="nil"/>
          <w:between w:val="nil"/>
        </w:pBdr>
        <w:tabs>
          <w:tab w:val="left" w:pos="7267"/>
        </w:tabs>
        <w:spacing w:line="360" w:lineRule="auto"/>
        <w:ind w:firstLine="709"/>
        <w:jc w:val="center"/>
        <w:rPr>
          <w:rFonts w:ascii="Tahoma" w:hAnsi="Tahoma" w:cs="Tahoma"/>
          <w:b/>
          <w:bCs/>
          <w:sz w:val="21"/>
          <w:szCs w:val="21"/>
        </w:rPr>
      </w:pPr>
      <w:r>
        <w:rPr>
          <w:rFonts w:ascii="Tahoma" w:hAnsi="Tahoma" w:cs="Tahoma"/>
          <w:b/>
          <w:bCs/>
          <w:sz w:val="21"/>
          <w:szCs w:val="21"/>
        </w:rPr>
        <w:t xml:space="preserve">ANEXO I – ESTUDO </w:t>
      </w:r>
      <w:r w:rsidRPr="00093A83">
        <w:rPr>
          <w:rFonts w:ascii="Tahoma" w:hAnsi="Tahoma" w:cs="Tahoma"/>
          <w:b/>
          <w:bCs/>
          <w:sz w:val="21"/>
          <w:szCs w:val="21"/>
        </w:rPr>
        <w:t xml:space="preserve">TÉCNICO PRELIMINAR </w:t>
      </w:r>
    </w:p>
    <w:p w:rsidR="00E23AB7" w:rsidRPr="00093A83" w:rsidRDefault="00E23AB7" w:rsidP="00E23AB7">
      <w:pPr>
        <w:pStyle w:val="Default"/>
        <w:shd w:val="clear" w:color="auto" w:fill="7F7F7F" w:themeFill="text1" w:themeFillTint="80"/>
        <w:spacing w:line="360" w:lineRule="auto"/>
        <w:rPr>
          <w:rFonts w:ascii="Tahoma" w:hAnsi="Tahoma" w:cs="Tahoma"/>
          <w:b/>
          <w:bCs/>
          <w:color w:val="auto"/>
          <w:sz w:val="21"/>
          <w:szCs w:val="21"/>
        </w:rPr>
      </w:pPr>
      <w:r w:rsidRPr="00093A83">
        <w:rPr>
          <w:rFonts w:ascii="Tahoma" w:hAnsi="Tahoma" w:cs="Tahoma"/>
          <w:b/>
          <w:bCs/>
          <w:color w:val="auto"/>
          <w:sz w:val="21"/>
          <w:szCs w:val="21"/>
        </w:rPr>
        <w:t>I – INFORMAÇÕES GERAIS</w:t>
      </w:r>
    </w:p>
    <w:p w:rsidR="00E23AB7" w:rsidRPr="00093A83" w:rsidRDefault="00E23AB7" w:rsidP="00E23AB7">
      <w:pPr>
        <w:pStyle w:val="Default"/>
        <w:spacing w:line="360" w:lineRule="auto"/>
        <w:rPr>
          <w:rFonts w:ascii="Tahoma" w:hAnsi="Tahoma" w:cs="Tahoma"/>
          <w:color w:val="auto"/>
          <w:sz w:val="21"/>
          <w:szCs w:val="21"/>
        </w:rPr>
      </w:pPr>
    </w:p>
    <w:p w:rsidR="00E23AB7" w:rsidRPr="00093A83" w:rsidRDefault="00E23AB7" w:rsidP="00E23AB7">
      <w:pPr>
        <w:numPr>
          <w:ilvl w:val="0"/>
          <w:numId w:val="1"/>
        </w:numPr>
        <w:pBdr>
          <w:top w:val="nil"/>
          <w:left w:val="nil"/>
          <w:bottom w:val="nil"/>
          <w:right w:val="nil"/>
          <w:between w:val="nil"/>
        </w:pBdr>
        <w:spacing w:after="0" w:line="360" w:lineRule="auto"/>
        <w:ind w:left="567" w:firstLine="0"/>
        <w:jc w:val="both"/>
        <w:rPr>
          <w:rFonts w:ascii="Tahoma" w:hAnsi="Tahoma" w:cs="Tahoma"/>
          <w:b/>
          <w:bCs/>
          <w:sz w:val="21"/>
          <w:szCs w:val="21"/>
        </w:rPr>
      </w:pPr>
      <w:r w:rsidRPr="00093A83">
        <w:rPr>
          <w:rFonts w:ascii="Tahoma" w:hAnsi="Tahoma" w:cs="Tahoma"/>
          <w:b/>
          <w:bCs/>
          <w:sz w:val="21"/>
          <w:szCs w:val="21"/>
        </w:rPr>
        <w:t>Identificação do processo e solicitante</w:t>
      </w:r>
    </w:p>
    <w:p w:rsidR="00E23AB7" w:rsidRPr="00093A83" w:rsidRDefault="00E23AB7" w:rsidP="00E23AB7">
      <w:pPr>
        <w:spacing w:line="360" w:lineRule="auto"/>
        <w:jc w:val="both"/>
        <w:rPr>
          <w:rFonts w:ascii="Tahoma" w:hAnsi="Tahoma" w:cs="Tahoma"/>
          <w:sz w:val="21"/>
          <w:szCs w:val="21"/>
        </w:rPr>
      </w:pPr>
      <w:r w:rsidRPr="00093A83">
        <w:rPr>
          <w:rFonts w:ascii="Tahoma" w:hAnsi="Tahoma" w:cs="Tahoma"/>
          <w:b/>
          <w:bCs/>
          <w:sz w:val="21"/>
          <w:szCs w:val="21"/>
        </w:rPr>
        <w:t>Área solicitante:</w:t>
      </w:r>
      <w:r w:rsidRPr="00093A83">
        <w:rPr>
          <w:rFonts w:ascii="Tahoma" w:hAnsi="Tahoma" w:cs="Tahoma"/>
          <w:sz w:val="21"/>
          <w:szCs w:val="21"/>
        </w:rPr>
        <w:t xml:space="preserve"> Secretária Municipal de Transportes e Secretaria Municipal de Educação</w:t>
      </w:r>
    </w:p>
    <w:p w:rsidR="00E23AB7" w:rsidRPr="00093A83" w:rsidRDefault="00E23AB7" w:rsidP="00E23AB7">
      <w:pPr>
        <w:spacing w:line="360" w:lineRule="auto"/>
        <w:ind w:firstLine="709"/>
        <w:jc w:val="both"/>
        <w:rPr>
          <w:rFonts w:ascii="Tahoma" w:hAnsi="Tahoma" w:cs="Tahoma"/>
          <w:sz w:val="21"/>
          <w:szCs w:val="21"/>
        </w:rPr>
      </w:pPr>
    </w:p>
    <w:p w:rsidR="00E23AB7" w:rsidRPr="00093A83" w:rsidRDefault="00E23AB7" w:rsidP="00E23AB7">
      <w:pPr>
        <w:numPr>
          <w:ilvl w:val="0"/>
          <w:numId w:val="1"/>
        </w:numPr>
        <w:pBdr>
          <w:top w:val="nil"/>
          <w:left w:val="nil"/>
          <w:bottom w:val="nil"/>
          <w:right w:val="nil"/>
          <w:between w:val="nil"/>
        </w:pBdr>
        <w:spacing w:after="0" w:line="360" w:lineRule="auto"/>
        <w:ind w:left="567" w:firstLine="0"/>
        <w:jc w:val="both"/>
        <w:rPr>
          <w:rFonts w:ascii="Tahoma" w:hAnsi="Tahoma" w:cs="Tahoma"/>
          <w:b/>
          <w:bCs/>
          <w:sz w:val="21"/>
          <w:szCs w:val="21"/>
        </w:rPr>
      </w:pPr>
      <w:r w:rsidRPr="00093A83">
        <w:rPr>
          <w:rFonts w:ascii="Tahoma" w:hAnsi="Tahoma" w:cs="Tahoma"/>
          <w:b/>
          <w:bCs/>
          <w:sz w:val="21"/>
          <w:szCs w:val="21"/>
        </w:rPr>
        <w:t xml:space="preserve">Equipe de Planejamento da Contratação: </w:t>
      </w:r>
    </w:p>
    <w:p w:rsidR="00E23AB7" w:rsidRPr="00093A83" w:rsidRDefault="00E23AB7" w:rsidP="00E23AB7">
      <w:pPr>
        <w:pStyle w:val="PargrafodaLista"/>
        <w:numPr>
          <w:ilvl w:val="0"/>
          <w:numId w:val="5"/>
        </w:numPr>
        <w:rPr>
          <w:rFonts w:ascii="Tahoma" w:eastAsia="Tahoma" w:hAnsi="Tahoma" w:cs="Tahoma"/>
          <w:sz w:val="21"/>
          <w:szCs w:val="21"/>
        </w:rPr>
      </w:pPr>
      <w:r w:rsidRPr="00093A83">
        <w:rPr>
          <w:rFonts w:ascii="Tahoma" w:eastAsia="Tahoma" w:hAnsi="Tahoma" w:cs="Tahoma"/>
          <w:sz w:val="21"/>
          <w:szCs w:val="21"/>
        </w:rPr>
        <w:t>FABIANO DE FARIA GOULART LTDA, contratado como profissional técnico para auxiliar na gestão de frotas do município.</w:t>
      </w:r>
    </w:p>
    <w:p w:rsidR="00E23AB7" w:rsidRPr="00093A83" w:rsidRDefault="00E23AB7" w:rsidP="00E23AB7">
      <w:pPr>
        <w:pStyle w:val="PargrafodaLista"/>
        <w:numPr>
          <w:ilvl w:val="0"/>
          <w:numId w:val="5"/>
        </w:numPr>
        <w:rPr>
          <w:rFonts w:ascii="Tahoma" w:hAnsi="Tahoma" w:cs="Tahoma"/>
          <w:sz w:val="21"/>
          <w:szCs w:val="21"/>
        </w:rPr>
      </w:pPr>
      <w:r w:rsidRPr="00093A83">
        <w:rPr>
          <w:rFonts w:ascii="Tahoma" w:hAnsi="Tahoma" w:cs="Tahoma"/>
          <w:sz w:val="21"/>
          <w:szCs w:val="21"/>
        </w:rPr>
        <w:br/>
      </w:r>
      <w:r w:rsidRPr="00093A83">
        <w:rPr>
          <w:rFonts w:ascii="Tahoma" w:eastAsia="Tahoma" w:hAnsi="Tahoma" w:cs="Tahoma"/>
          <w:sz w:val="21"/>
          <w:szCs w:val="21"/>
        </w:rPr>
        <w:t>Willian Douglas Fagundes Campos</w:t>
      </w:r>
      <w:r w:rsidRPr="00093A83">
        <w:rPr>
          <w:rFonts w:ascii="Tahoma" w:hAnsi="Tahoma" w:cs="Tahoma"/>
          <w:sz w:val="21"/>
          <w:szCs w:val="21"/>
        </w:rPr>
        <w:br/>
      </w:r>
      <w:r w:rsidRPr="00093A83">
        <w:rPr>
          <w:rFonts w:ascii="Tahoma" w:eastAsia="Tahoma" w:hAnsi="Tahoma" w:cs="Tahoma"/>
          <w:sz w:val="21"/>
          <w:szCs w:val="21"/>
        </w:rPr>
        <w:t>Secretário Municipal de Viação e Transporte.</w:t>
      </w:r>
    </w:p>
    <w:p w:rsidR="00E23AB7" w:rsidRPr="00093A83" w:rsidRDefault="00E23AB7" w:rsidP="00E23AB7">
      <w:pPr>
        <w:rPr>
          <w:rFonts w:ascii="Tahoma" w:hAnsi="Tahoma" w:cs="Tahoma"/>
          <w:sz w:val="21"/>
          <w:szCs w:val="21"/>
        </w:rPr>
      </w:pPr>
    </w:p>
    <w:p w:rsidR="00E23AB7" w:rsidRPr="00093A83" w:rsidRDefault="00E23AB7" w:rsidP="00E23AB7">
      <w:pPr>
        <w:pStyle w:val="Default"/>
        <w:shd w:val="clear" w:color="auto" w:fill="7F7F7F" w:themeFill="text1" w:themeFillTint="80"/>
        <w:spacing w:line="360" w:lineRule="auto"/>
        <w:rPr>
          <w:rFonts w:ascii="Tahoma" w:hAnsi="Tahoma" w:cs="Tahoma"/>
          <w:b/>
          <w:bCs/>
          <w:color w:val="auto"/>
          <w:sz w:val="21"/>
          <w:szCs w:val="21"/>
        </w:rPr>
      </w:pPr>
      <w:r w:rsidRPr="00093A83">
        <w:rPr>
          <w:rFonts w:ascii="Tahoma" w:hAnsi="Tahoma" w:cs="Tahoma"/>
          <w:b/>
          <w:bCs/>
          <w:color w:val="auto"/>
          <w:sz w:val="21"/>
          <w:szCs w:val="21"/>
        </w:rPr>
        <w:t>II – DIAGNÓSTICO DA SITUAL ATUAL</w:t>
      </w:r>
    </w:p>
    <w:p w:rsidR="00E23AB7" w:rsidRPr="00093A83" w:rsidRDefault="00E23AB7" w:rsidP="00E23AB7">
      <w:pPr>
        <w:spacing w:line="360" w:lineRule="auto"/>
        <w:ind w:firstLine="709"/>
        <w:jc w:val="both"/>
        <w:rPr>
          <w:rFonts w:ascii="Tahoma" w:hAnsi="Tahoma" w:cs="Tahoma"/>
          <w:sz w:val="21"/>
          <w:szCs w:val="21"/>
        </w:rPr>
      </w:pPr>
    </w:p>
    <w:p w:rsidR="00E23AB7" w:rsidRPr="00093A83" w:rsidRDefault="00E23AB7" w:rsidP="00E23AB7">
      <w:pPr>
        <w:numPr>
          <w:ilvl w:val="0"/>
          <w:numId w:val="3"/>
        </w:numPr>
        <w:pBdr>
          <w:top w:val="nil"/>
          <w:left w:val="nil"/>
          <w:bottom w:val="nil"/>
          <w:right w:val="nil"/>
          <w:between w:val="nil"/>
        </w:pBdr>
        <w:spacing w:after="0" w:line="360" w:lineRule="auto"/>
        <w:jc w:val="both"/>
        <w:rPr>
          <w:rFonts w:ascii="Tahoma" w:hAnsi="Tahoma" w:cs="Tahoma"/>
          <w:b/>
          <w:bCs/>
          <w:sz w:val="21"/>
          <w:szCs w:val="21"/>
        </w:rPr>
      </w:pPr>
      <w:r w:rsidRPr="00093A83">
        <w:rPr>
          <w:rFonts w:ascii="Tahoma" w:hAnsi="Tahoma" w:cs="Tahoma"/>
          <w:b/>
          <w:bCs/>
          <w:sz w:val="21"/>
          <w:szCs w:val="21"/>
        </w:rPr>
        <w:t>Descrição do problema a ser resolvido ou da necessidade apresentada.</w:t>
      </w:r>
    </w:p>
    <w:p w:rsidR="00E23AB7"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Atualmente a frota municipal conta com um veículo tipo Van, marca Mercedes, modelo Sprinter 515CD, placas PVL-2032, que atende a Secretaria Municipal de Educação, no transporte de alunos. O veículo está imobilizado por uma falha mecânica no motor, impedindo sua utilização. Considerando se tratar de um veículo com maior capacidade de passageiros, é uma importante ferramenta de transporte para o atendimento das necessidades de deslocamento dos alunos do município.</w:t>
      </w:r>
    </w:p>
    <w:p w:rsidR="00E23AB7" w:rsidRPr="00093A83" w:rsidRDefault="00E23AB7" w:rsidP="00E23AB7">
      <w:pPr>
        <w:numPr>
          <w:ilvl w:val="0"/>
          <w:numId w:val="3"/>
        </w:numPr>
        <w:pBdr>
          <w:top w:val="nil"/>
          <w:left w:val="nil"/>
          <w:bottom w:val="nil"/>
          <w:right w:val="nil"/>
          <w:between w:val="nil"/>
        </w:pBdr>
        <w:spacing w:after="0" w:line="360" w:lineRule="auto"/>
        <w:jc w:val="both"/>
        <w:rPr>
          <w:rFonts w:ascii="Tahoma" w:hAnsi="Tahoma" w:cs="Tahoma"/>
          <w:b/>
          <w:bCs/>
          <w:sz w:val="21"/>
          <w:szCs w:val="21"/>
        </w:rPr>
      </w:pPr>
      <w:r w:rsidRPr="00093A83">
        <w:rPr>
          <w:rFonts w:ascii="Tahoma" w:hAnsi="Tahoma" w:cs="Tahoma"/>
          <w:b/>
          <w:bCs/>
          <w:sz w:val="21"/>
          <w:szCs w:val="21"/>
        </w:rPr>
        <w:t xml:space="preserve">Alinhamento entre a contratação e o planejamento da Administração </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xml:space="preserve">Há previsão para contratação de serviços mecânicos e aquisição de peças para reparo dos veículos no Plano de Contratações Anuais. </w:t>
      </w:r>
    </w:p>
    <w:p w:rsidR="00E23AB7" w:rsidRPr="00093A83" w:rsidRDefault="00E23AB7" w:rsidP="00E23AB7">
      <w:pPr>
        <w:numPr>
          <w:ilvl w:val="0"/>
          <w:numId w:val="3"/>
        </w:numPr>
        <w:pBdr>
          <w:top w:val="nil"/>
          <w:left w:val="nil"/>
          <w:bottom w:val="nil"/>
          <w:right w:val="nil"/>
          <w:between w:val="nil"/>
        </w:pBdr>
        <w:spacing w:after="0" w:line="360" w:lineRule="auto"/>
        <w:jc w:val="both"/>
        <w:rPr>
          <w:rFonts w:ascii="Tahoma" w:hAnsi="Tahoma" w:cs="Tahoma"/>
          <w:b/>
          <w:bCs/>
          <w:sz w:val="21"/>
          <w:szCs w:val="21"/>
        </w:rPr>
      </w:pPr>
      <w:r w:rsidRPr="00093A83">
        <w:rPr>
          <w:rFonts w:ascii="Tahoma" w:hAnsi="Tahoma" w:cs="Tahoma"/>
          <w:b/>
          <w:bCs/>
          <w:sz w:val="21"/>
          <w:szCs w:val="21"/>
        </w:rPr>
        <w:t>Descrição dos requisitos da potencial contratação</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xml:space="preserve">A contração visa permitir o perfeito funcionamento da parte mecânica do motor do veículo, de modo que seu uso e condução sejam confiáveis e seguros. </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xml:space="preserve">O contratado deverá fornecer os serviços mecânicos, assim como as peças de substituição necessários ao funcionamento do motor. </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lastRenderedPageBreak/>
        <w:t xml:space="preserve">O contratado deverá recolher o motor avariado na oficina situada à Rua Arnaldo </w:t>
      </w:r>
      <w:proofErr w:type="spellStart"/>
      <w:r w:rsidRPr="00093A83">
        <w:rPr>
          <w:rFonts w:ascii="Tahoma" w:hAnsi="Tahoma" w:cs="Tahoma"/>
          <w:sz w:val="21"/>
          <w:szCs w:val="21"/>
        </w:rPr>
        <w:t>Bageto</w:t>
      </w:r>
      <w:proofErr w:type="spellEnd"/>
      <w:r w:rsidRPr="00093A83">
        <w:rPr>
          <w:rFonts w:ascii="Tahoma" w:hAnsi="Tahoma" w:cs="Tahoma"/>
          <w:sz w:val="21"/>
          <w:szCs w:val="21"/>
        </w:rPr>
        <w:t xml:space="preserve">, nº1619, bairro </w:t>
      </w:r>
      <w:proofErr w:type="spellStart"/>
      <w:r w:rsidRPr="00093A83">
        <w:rPr>
          <w:rFonts w:ascii="Tahoma" w:hAnsi="Tahoma" w:cs="Tahoma"/>
          <w:sz w:val="21"/>
          <w:szCs w:val="21"/>
        </w:rPr>
        <w:t>Grogotó</w:t>
      </w:r>
      <w:proofErr w:type="spellEnd"/>
      <w:r w:rsidRPr="00093A83">
        <w:rPr>
          <w:rFonts w:ascii="Tahoma" w:hAnsi="Tahoma" w:cs="Tahoma"/>
          <w:sz w:val="21"/>
          <w:szCs w:val="21"/>
        </w:rPr>
        <w:t>, na cidade de Barbacena/MG</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b/>
          <w:bCs/>
          <w:sz w:val="21"/>
          <w:szCs w:val="21"/>
          <w:highlight w:val="lightGray"/>
        </w:rPr>
      </w:pPr>
      <w:r w:rsidRPr="00093A83">
        <w:rPr>
          <w:rFonts w:ascii="Tahoma" w:hAnsi="Tahoma" w:cs="Tahoma"/>
          <w:sz w:val="21"/>
          <w:szCs w:val="21"/>
        </w:rPr>
        <w:t>A solução escolhida deve oferecer garantia de no mínimo 6 meses ou 10.000 quilômetros.</w:t>
      </w:r>
    </w:p>
    <w:p w:rsidR="00E23AB7" w:rsidRPr="00093A83" w:rsidRDefault="00E23AB7" w:rsidP="00E23AB7">
      <w:pPr>
        <w:pStyle w:val="Default"/>
        <w:shd w:val="clear" w:color="auto" w:fill="7F7F7F" w:themeFill="text1" w:themeFillTint="80"/>
        <w:spacing w:line="360" w:lineRule="auto"/>
        <w:rPr>
          <w:rFonts w:ascii="Tahoma" w:hAnsi="Tahoma" w:cs="Tahoma"/>
          <w:b/>
          <w:bCs/>
          <w:color w:val="auto"/>
          <w:sz w:val="21"/>
          <w:szCs w:val="21"/>
        </w:rPr>
      </w:pPr>
      <w:r w:rsidRPr="00093A83">
        <w:rPr>
          <w:rFonts w:ascii="Tahoma" w:hAnsi="Tahoma" w:cs="Tahoma"/>
          <w:b/>
          <w:bCs/>
          <w:color w:val="auto"/>
          <w:sz w:val="21"/>
          <w:szCs w:val="21"/>
        </w:rPr>
        <w:t>III – PROSPECÇÃO DE SOLUÇÕES</w:t>
      </w:r>
    </w:p>
    <w:p w:rsidR="00E23AB7" w:rsidRPr="00093A83" w:rsidRDefault="00E23AB7" w:rsidP="00E23AB7">
      <w:pPr>
        <w:pBdr>
          <w:top w:val="nil"/>
          <w:left w:val="nil"/>
          <w:bottom w:val="nil"/>
          <w:right w:val="nil"/>
          <w:between w:val="nil"/>
        </w:pBdr>
        <w:spacing w:line="360" w:lineRule="auto"/>
        <w:jc w:val="both"/>
        <w:rPr>
          <w:rFonts w:ascii="Tahoma" w:hAnsi="Tahoma" w:cs="Tahoma"/>
          <w:b/>
          <w:bCs/>
          <w:sz w:val="21"/>
          <w:szCs w:val="21"/>
          <w:highlight w:val="lightGray"/>
        </w:rPr>
      </w:pPr>
    </w:p>
    <w:p w:rsidR="00E23AB7" w:rsidRPr="00093A83" w:rsidRDefault="00E23AB7" w:rsidP="00E23AB7">
      <w:pPr>
        <w:pStyle w:val="PargrafodaLista"/>
        <w:numPr>
          <w:ilvl w:val="0"/>
          <w:numId w:val="2"/>
        </w:numPr>
        <w:pBdr>
          <w:top w:val="nil"/>
          <w:left w:val="nil"/>
          <w:bottom w:val="nil"/>
          <w:right w:val="nil"/>
          <w:between w:val="nil"/>
        </w:pBdr>
        <w:spacing w:line="360" w:lineRule="auto"/>
        <w:jc w:val="both"/>
        <w:rPr>
          <w:rFonts w:ascii="Tahoma" w:hAnsi="Tahoma" w:cs="Tahoma"/>
          <w:b/>
          <w:bCs/>
          <w:sz w:val="21"/>
          <w:szCs w:val="21"/>
        </w:rPr>
      </w:pPr>
      <w:r w:rsidRPr="00093A83">
        <w:rPr>
          <w:rFonts w:ascii="Tahoma" w:hAnsi="Tahoma" w:cs="Tahoma"/>
          <w:b/>
          <w:bCs/>
          <w:sz w:val="21"/>
          <w:szCs w:val="21"/>
        </w:rPr>
        <w:t>Levantamento de Mercado</w:t>
      </w:r>
    </w:p>
    <w:p w:rsidR="00E23AB7" w:rsidRPr="00093A83" w:rsidRDefault="00E23AB7" w:rsidP="00E23AB7">
      <w:pPr>
        <w:widowControl w:val="0"/>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Apesar da prefeitura possuir contrato de serviço mecânico para reparos da frota, foi diagnosticado que o motor fundiu, sendo necessário nesse caso a substituição ou retífica do mesmo.</w:t>
      </w:r>
    </w:p>
    <w:p w:rsidR="00E23AB7" w:rsidRPr="00093A83" w:rsidRDefault="00E23AB7" w:rsidP="00E23AB7">
      <w:pPr>
        <w:pStyle w:val="PargrafodaLista"/>
        <w:numPr>
          <w:ilvl w:val="0"/>
          <w:numId w:val="2"/>
        </w:numPr>
        <w:pBdr>
          <w:top w:val="nil"/>
          <w:left w:val="nil"/>
          <w:bottom w:val="nil"/>
          <w:right w:val="nil"/>
          <w:between w:val="nil"/>
        </w:pBdr>
        <w:spacing w:line="360" w:lineRule="auto"/>
        <w:jc w:val="both"/>
        <w:rPr>
          <w:rFonts w:ascii="Tahoma" w:hAnsi="Tahoma" w:cs="Tahoma"/>
          <w:b/>
          <w:bCs/>
          <w:sz w:val="21"/>
          <w:szCs w:val="21"/>
        </w:rPr>
      </w:pPr>
      <w:r w:rsidRPr="00093A83">
        <w:rPr>
          <w:rFonts w:ascii="Tahoma" w:hAnsi="Tahoma" w:cs="Tahoma"/>
          <w:b/>
          <w:bCs/>
          <w:sz w:val="21"/>
          <w:szCs w:val="21"/>
        </w:rPr>
        <w:t>Estimativa do valor da contratação</w:t>
      </w:r>
    </w:p>
    <w:p w:rsidR="00E23AB7" w:rsidRPr="00093A83" w:rsidRDefault="00E23AB7" w:rsidP="00E23AB7">
      <w:pPr>
        <w:widowControl w:val="0"/>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Considerando se tratar de um motor moderno e altamente tecnológico (OM 651 CDI), as únicas opções de motores novos disponíveis no mercado são as oferecidas apenas pela própria fabricante Mercedes Benz e de modo parcial. O conjunto de peças do bloco e trem de força (bloco principal do motor, virabrequim, bielas, pistões, anéis e bomba de óleo) teve custo orçado em R$42.000,00 apenas com as peças citadas, desconsiderando mão de obra mecânica ou reparação em outras partes como cabeçote, bomba d’água entre outros.</w:t>
      </w:r>
    </w:p>
    <w:p w:rsidR="00E23AB7" w:rsidRPr="00093A83" w:rsidRDefault="00E23AB7" w:rsidP="00E23AB7">
      <w:pPr>
        <w:widowControl w:val="0"/>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A segunda alternativa de solução é a retífica do motor, com aproveitamento do bloco, virabrequim e cabeçote (com as devidas retificações necessárias) e substituição das peças avariadas como pistões, camisas, anéis, bronzinas, retentores e afins por novas peças, ajuste do conjunto das medidas à valores de fábrica (metrologia), permitindo o seu retorno ao funcionamento regular. Essa opção tem custos apurados entre R$35.000,00 e R$42.000,00 conforme pesquisa de mercado em anexo.</w:t>
      </w:r>
    </w:p>
    <w:p w:rsidR="00E23AB7" w:rsidRPr="00093A83" w:rsidRDefault="00E23AB7" w:rsidP="00E23AB7">
      <w:pPr>
        <w:pStyle w:val="PargrafodaLista"/>
        <w:numPr>
          <w:ilvl w:val="0"/>
          <w:numId w:val="2"/>
        </w:numPr>
        <w:pBdr>
          <w:top w:val="nil"/>
          <w:left w:val="nil"/>
          <w:bottom w:val="nil"/>
          <w:right w:val="nil"/>
          <w:between w:val="nil"/>
        </w:pBdr>
        <w:spacing w:line="360" w:lineRule="auto"/>
        <w:jc w:val="both"/>
        <w:rPr>
          <w:rFonts w:ascii="Tahoma" w:hAnsi="Tahoma" w:cs="Tahoma"/>
          <w:b/>
          <w:bCs/>
          <w:sz w:val="21"/>
          <w:szCs w:val="21"/>
        </w:rPr>
      </w:pPr>
      <w:r w:rsidRPr="00093A83">
        <w:rPr>
          <w:rFonts w:ascii="Tahoma" w:hAnsi="Tahoma" w:cs="Tahoma"/>
          <w:b/>
          <w:bCs/>
          <w:sz w:val="21"/>
          <w:szCs w:val="21"/>
        </w:rPr>
        <w:t>Escolha da solução</w:t>
      </w:r>
    </w:p>
    <w:p w:rsidR="00E23AB7" w:rsidRPr="00093A83" w:rsidRDefault="00E23AB7" w:rsidP="00E23AB7">
      <w:pPr>
        <w:widowControl w:val="0"/>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xml:space="preserve">As soluções disponíveis no mercado têm custos aproximados, porém com grandes diferenças no resultado final. Enquanto que a substituição do motor soluciona parcialmente o problema (nem todas as peças que necessitam de reparo estão incluídas nesta solução, como cabeçote, bomba d’agua, peças do sincronismo </w:t>
      </w:r>
      <w:proofErr w:type="spellStart"/>
      <w:r w:rsidRPr="00093A83">
        <w:rPr>
          <w:rFonts w:ascii="Tahoma" w:hAnsi="Tahoma" w:cs="Tahoma"/>
          <w:sz w:val="21"/>
          <w:szCs w:val="21"/>
        </w:rPr>
        <w:t>etc</w:t>
      </w:r>
      <w:proofErr w:type="spellEnd"/>
      <w:r w:rsidRPr="00093A83">
        <w:rPr>
          <w:rFonts w:ascii="Tahoma" w:hAnsi="Tahoma" w:cs="Tahoma"/>
          <w:sz w:val="21"/>
          <w:szCs w:val="21"/>
        </w:rPr>
        <w:t xml:space="preserve">), ela cria a necessidade de regularizar o registro do veículo junto ao Detran, pois ao trocar o bloco do motor, também haverá a troca de numeração identificadora do mesmo. É necessário o registro do novo motor no cadastro do Detran MG. Para a isso seria necessária a contratação dos serviços de um profissional despachante para regularização do novo motor junto ao órgão de trânsito. </w:t>
      </w:r>
    </w:p>
    <w:p w:rsidR="00E23AB7" w:rsidRPr="00093A83" w:rsidRDefault="00E23AB7" w:rsidP="00E23AB7">
      <w:pPr>
        <w:widowControl w:val="0"/>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xml:space="preserve">Na retífica do motor, as peças principais são mantidas e retificadas, e as substituídas não </w:t>
      </w:r>
      <w:r w:rsidRPr="00093A83">
        <w:rPr>
          <w:rFonts w:ascii="Tahoma" w:hAnsi="Tahoma" w:cs="Tahoma"/>
          <w:sz w:val="21"/>
          <w:szCs w:val="21"/>
        </w:rPr>
        <w:lastRenderedPageBreak/>
        <w:t xml:space="preserve">requerem a atualização do registro do veículo no Detran MG. Além disso o processo de retífica importa em reparos de outras peças que não seriam reparadas na troca do motor, como comandos de sincronização, cabeçote, bomba d’água entre outros. Além disso o motor é testado em bancada, estando ao término dos reparos, apto à montagem novamente no cofre do veículo. </w:t>
      </w:r>
    </w:p>
    <w:p w:rsidR="00E23AB7" w:rsidRPr="00093A83" w:rsidRDefault="00E23AB7" w:rsidP="00E23AB7">
      <w:pPr>
        <w:widowControl w:val="0"/>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xml:space="preserve">Pelo exposto anteriormente, a solução que se mostra mais indicada é a retífica do motor. Além do custo menor que a troca do motor, a adoção dessa opção elimina a necessidade de contratações correlatas com serviços de despachante. </w:t>
      </w:r>
    </w:p>
    <w:p w:rsidR="00E23AB7" w:rsidRPr="00093A83" w:rsidRDefault="00E23AB7" w:rsidP="00E23AB7">
      <w:pPr>
        <w:pStyle w:val="Default"/>
        <w:shd w:val="clear" w:color="auto" w:fill="7F7F7F" w:themeFill="text1" w:themeFillTint="80"/>
        <w:spacing w:line="360" w:lineRule="auto"/>
        <w:rPr>
          <w:rFonts w:ascii="Tahoma" w:hAnsi="Tahoma" w:cs="Tahoma"/>
          <w:b/>
          <w:bCs/>
          <w:color w:val="auto"/>
          <w:sz w:val="21"/>
          <w:szCs w:val="21"/>
        </w:rPr>
      </w:pPr>
      <w:r w:rsidRPr="00093A83">
        <w:rPr>
          <w:rFonts w:ascii="Tahoma" w:hAnsi="Tahoma" w:cs="Tahoma"/>
          <w:b/>
          <w:bCs/>
          <w:color w:val="auto"/>
          <w:sz w:val="21"/>
          <w:szCs w:val="21"/>
        </w:rPr>
        <w:t>IV – DETALHAMENTO DA SOLUÇÃO ESCOLHIDA</w:t>
      </w:r>
    </w:p>
    <w:p w:rsidR="00E23AB7" w:rsidRPr="00093A83" w:rsidRDefault="00E23AB7" w:rsidP="00E23AB7">
      <w:pPr>
        <w:pBdr>
          <w:top w:val="nil"/>
          <w:left w:val="nil"/>
          <w:bottom w:val="nil"/>
          <w:right w:val="nil"/>
          <w:between w:val="nil"/>
        </w:pBdr>
        <w:spacing w:line="360" w:lineRule="auto"/>
        <w:jc w:val="both"/>
        <w:rPr>
          <w:rFonts w:ascii="Tahoma" w:hAnsi="Tahoma" w:cs="Tahoma"/>
          <w:b/>
          <w:bCs/>
          <w:sz w:val="21"/>
          <w:szCs w:val="21"/>
        </w:rPr>
      </w:pPr>
    </w:p>
    <w:p w:rsidR="00E23AB7" w:rsidRPr="00093A83" w:rsidRDefault="00E23AB7" w:rsidP="00E23AB7">
      <w:pPr>
        <w:pStyle w:val="PargrafodaLista"/>
        <w:numPr>
          <w:ilvl w:val="0"/>
          <w:numId w:val="4"/>
        </w:numPr>
        <w:pBdr>
          <w:top w:val="nil"/>
          <w:left w:val="nil"/>
          <w:bottom w:val="nil"/>
          <w:right w:val="nil"/>
          <w:between w:val="nil"/>
        </w:pBdr>
        <w:spacing w:line="360" w:lineRule="auto"/>
        <w:jc w:val="both"/>
        <w:rPr>
          <w:rFonts w:ascii="Tahoma" w:hAnsi="Tahoma" w:cs="Tahoma"/>
          <w:b/>
          <w:bCs/>
          <w:sz w:val="21"/>
          <w:szCs w:val="21"/>
        </w:rPr>
      </w:pPr>
      <w:r w:rsidRPr="00093A83">
        <w:rPr>
          <w:rFonts w:ascii="Tahoma" w:hAnsi="Tahoma" w:cs="Tahoma"/>
          <w:b/>
          <w:bCs/>
          <w:sz w:val="21"/>
          <w:szCs w:val="21"/>
        </w:rPr>
        <w:t>Descrição da solução como um todo</w:t>
      </w:r>
    </w:p>
    <w:p w:rsidR="00E23AB7" w:rsidRPr="00093A83" w:rsidRDefault="00E23AB7" w:rsidP="00E23AB7">
      <w:pPr>
        <w:widowControl w:val="0"/>
        <w:spacing w:line="360" w:lineRule="auto"/>
        <w:ind w:firstLine="993"/>
        <w:jc w:val="both"/>
        <w:rPr>
          <w:rFonts w:ascii="Tahoma" w:hAnsi="Tahoma" w:cs="Tahoma"/>
          <w:sz w:val="21"/>
          <w:szCs w:val="21"/>
        </w:rPr>
      </w:pPr>
      <w:r w:rsidRPr="00093A83">
        <w:rPr>
          <w:rFonts w:ascii="Tahoma" w:hAnsi="Tahoma" w:cs="Tahoma"/>
          <w:sz w:val="21"/>
          <w:szCs w:val="21"/>
        </w:rPr>
        <w:t xml:space="preserve">A soluções disponíveis no mercado têm custos aproximados, porém com grandes diferenças no resultado final. Enquanto que a substituição do motor soluciona parcialmente o problema (nem todas as peças que necessitam de reparo estão incluídas nesta solução, como cabeçote, bomba d’agua, peças do sincronismo </w:t>
      </w:r>
      <w:proofErr w:type="spellStart"/>
      <w:r w:rsidRPr="00093A83">
        <w:rPr>
          <w:rFonts w:ascii="Tahoma" w:hAnsi="Tahoma" w:cs="Tahoma"/>
          <w:sz w:val="21"/>
          <w:szCs w:val="21"/>
        </w:rPr>
        <w:t>etc</w:t>
      </w:r>
      <w:proofErr w:type="spellEnd"/>
      <w:r w:rsidRPr="00093A83">
        <w:rPr>
          <w:rFonts w:ascii="Tahoma" w:hAnsi="Tahoma" w:cs="Tahoma"/>
          <w:sz w:val="21"/>
          <w:szCs w:val="21"/>
        </w:rPr>
        <w:t>), ela cria a necessidade de regularizar o registro do veículo junto ao Detran, pois ao trocar o bloco do motor, muda-se a numeração do mesmo, sendo necessária a atualização dos registros.</w:t>
      </w:r>
    </w:p>
    <w:p w:rsidR="00E23AB7" w:rsidRPr="00093A83" w:rsidRDefault="00E23AB7" w:rsidP="00E23AB7">
      <w:pPr>
        <w:widowControl w:val="0"/>
        <w:spacing w:line="360" w:lineRule="auto"/>
        <w:ind w:firstLine="993"/>
        <w:jc w:val="both"/>
        <w:rPr>
          <w:rFonts w:ascii="Tahoma" w:hAnsi="Tahoma" w:cs="Tahoma"/>
          <w:b/>
          <w:bCs/>
          <w:sz w:val="21"/>
          <w:szCs w:val="21"/>
        </w:rPr>
      </w:pPr>
      <w:r w:rsidRPr="00093A83">
        <w:rPr>
          <w:rFonts w:ascii="Tahoma" w:hAnsi="Tahoma" w:cs="Tahoma"/>
          <w:sz w:val="21"/>
          <w:szCs w:val="21"/>
        </w:rPr>
        <w:t xml:space="preserve">Já na opção pela retífica, aproveita-se o mesmo bloco, </w:t>
      </w:r>
      <w:proofErr w:type="gramStart"/>
      <w:r w:rsidRPr="00093A83">
        <w:rPr>
          <w:rFonts w:ascii="Tahoma" w:hAnsi="Tahoma" w:cs="Tahoma"/>
          <w:sz w:val="21"/>
          <w:szCs w:val="21"/>
        </w:rPr>
        <w:t>e</w:t>
      </w:r>
      <w:proofErr w:type="gramEnd"/>
      <w:r w:rsidRPr="00093A83">
        <w:rPr>
          <w:rFonts w:ascii="Tahoma" w:hAnsi="Tahoma" w:cs="Tahoma"/>
          <w:sz w:val="21"/>
          <w:szCs w:val="21"/>
        </w:rPr>
        <w:t xml:space="preserve"> portanto, não há alteração das peças registradas junto ao Detran. Além disso, na opção pela retífica o motor como um todo é reparado, sendo testado ao final e entregue em condições de montagem no veículo, sendo uma solução mais rápida. </w:t>
      </w:r>
    </w:p>
    <w:p w:rsidR="00E23AB7" w:rsidRPr="00093A83" w:rsidRDefault="00E23AB7" w:rsidP="00E23AB7">
      <w:pPr>
        <w:pStyle w:val="PargrafodaLista"/>
        <w:numPr>
          <w:ilvl w:val="0"/>
          <w:numId w:val="4"/>
        </w:numPr>
        <w:pBdr>
          <w:top w:val="nil"/>
          <w:left w:val="nil"/>
          <w:bottom w:val="nil"/>
          <w:right w:val="nil"/>
          <w:between w:val="nil"/>
        </w:pBdr>
        <w:spacing w:line="360" w:lineRule="auto"/>
        <w:jc w:val="both"/>
        <w:rPr>
          <w:rFonts w:ascii="Tahoma" w:eastAsia="Arial" w:hAnsi="Tahoma" w:cs="Tahoma"/>
          <w:b/>
          <w:bCs/>
          <w:sz w:val="21"/>
          <w:szCs w:val="21"/>
        </w:rPr>
      </w:pPr>
      <w:r w:rsidRPr="00093A83">
        <w:rPr>
          <w:rFonts w:ascii="Tahoma" w:eastAsia="Arial" w:hAnsi="Tahoma" w:cs="Tahoma"/>
          <w:b/>
          <w:bCs/>
          <w:sz w:val="21"/>
          <w:szCs w:val="21"/>
        </w:rPr>
        <w:t xml:space="preserve">Justificativas para o parcelamento ou não da contratação </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xml:space="preserve">O processo de retífica de motor é um tipo de reparação automotiva peculiar: </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demanda a substituição de um grande número de peças do motor, algumas delas cuja especificidade só pode ser identificada após a abertura do motor, como bronzinas, pistões, juntas de cabeçote;</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requer reparos (retífica) em diversas peças do motor, que deverão trabalhar em conformidade com as peças novas, substituídas;</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é um serviço cujo valor é mais significativo que as reparações comuns;</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requer o fornecimento de garantia por um período maior (seja em quilômetros rodados ou intervalo de tempo);</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lastRenderedPageBreak/>
        <w:t>- requer um controle de qualidade especializado das peças aplicadas, considerando que a garantia do serviço final é de responsabilidade do prestador de serviço, que se estende para as peças aplicadas;</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xml:space="preserve">Para o melhor resultado final, requer o fornecimento de mão de obra mecânica e peças de um mesmo contratado, não sendo possível contratar separadamente o fornecimento de peças de um lado, e a mão de obra mecânica de outro. </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r w:rsidRPr="00093A83">
        <w:rPr>
          <w:rFonts w:ascii="Tahoma" w:hAnsi="Tahoma" w:cs="Tahoma"/>
          <w:sz w:val="21"/>
          <w:szCs w:val="21"/>
        </w:rPr>
        <w:t xml:space="preserve">Desse modo, não é viável o fracionamento do serviço, nem mesmo a separação em lotes diferentes para serviços e peças, devendo o processo de contratação versar sobre a solução completa do problema do motor, incorporando os serviços de retífica, bem como a substituição de peças necessárias, em um único objeto. </w:t>
      </w:r>
    </w:p>
    <w:p w:rsidR="00E23AB7" w:rsidRPr="00093A83" w:rsidRDefault="00E23AB7" w:rsidP="00E23AB7">
      <w:pPr>
        <w:pStyle w:val="PargrafodaLista"/>
        <w:numPr>
          <w:ilvl w:val="0"/>
          <w:numId w:val="4"/>
        </w:numPr>
        <w:pBdr>
          <w:top w:val="nil"/>
          <w:left w:val="nil"/>
          <w:bottom w:val="nil"/>
          <w:right w:val="nil"/>
          <w:between w:val="nil"/>
        </w:pBdr>
        <w:spacing w:line="360" w:lineRule="auto"/>
        <w:jc w:val="both"/>
        <w:rPr>
          <w:rFonts w:ascii="Tahoma" w:eastAsia="Arial" w:hAnsi="Tahoma" w:cs="Tahoma"/>
          <w:b/>
          <w:bCs/>
          <w:sz w:val="21"/>
          <w:szCs w:val="21"/>
        </w:rPr>
      </w:pPr>
      <w:r w:rsidRPr="00093A83">
        <w:rPr>
          <w:rFonts w:ascii="Tahoma" w:eastAsia="Arial" w:hAnsi="Tahoma" w:cs="Tahoma"/>
          <w:b/>
          <w:bCs/>
          <w:sz w:val="21"/>
          <w:szCs w:val="21"/>
        </w:rPr>
        <w:t>Contratações correlatas e/ou interdependentes</w:t>
      </w:r>
    </w:p>
    <w:p w:rsidR="00E23AB7" w:rsidRPr="00093A83" w:rsidRDefault="00E23AB7" w:rsidP="00E23AB7">
      <w:pPr>
        <w:spacing w:line="360" w:lineRule="auto"/>
        <w:ind w:firstLine="993"/>
        <w:jc w:val="both"/>
        <w:rPr>
          <w:rFonts w:ascii="Tahoma" w:hAnsi="Tahoma" w:cs="Tahoma"/>
          <w:sz w:val="21"/>
          <w:szCs w:val="21"/>
        </w:rPr>
      </w:pPr>
      <w:bookmarkStart w:id="0" w:name="_Hlk164927333"/>
      <w:r w:rsidRPr="00093A83">
        <w:rPr>
          <w:rFonts w:ascii="Tahoma" w:hAnsi="Tahoma" w:cs="Tahoma"/>
          <w:sz w:val="21"/>
          <w:szCs w:val="21"/>
        </w:rPr>
        <w:t xml:space="preserve">Embora a administração possua contrato para serviços mecânicos gerais, não houve contratação para reparos especializados do tipo retífica como exigidos nesse momento. </w:t>
      </w:r>
    </w:p>
    <w:bookmarkEnd w:id="0"/>
    <w:p w:rsidR="00E23AB7" w:rsidRPr="00093A83" w:rsidRDefault="00E23AB7" w:rsidP="00E23AB7">
      <w:pPr>
        <w:pStyle w:val="PargrafodaLista"/>
        <w:numPr>
          <w:ilvl w:val="0"/>
          <w:numId w:val="4"/>
        </w:numPr>
        <w:pBdr>
          <w:top w:val="nil"/>
          <w:left w:val="nil"/>
          <w:bottom w:val="nil"/>
          <w:right w:val="nil"/>
          <w:between w:val="nil"/>
        </w:pBdr>
        <w:spacing w:line="360" w:lineRule="auto"/>
        <w:jc w:val="both"/>
        <w:rPr>
          <w:rFonts w:ascii="Tahoma" w:eastAsia="Arial" w:hAnsi="Tahoma" w:cs="Tahoma"/>
          <w:b/>
          <w:bCs/>
          <w:sz w:val="21"/>
          <w:szCs w:val="21"/>
        </w:rPr>
      </w:pPr>
      <w:r w:rsidRPr="00093A83">
        <w:rPr>
          <w:rFonts w:ascii="Tahoma" w:eastAsia="Arial" w:hAnsi="Tahoma" w:cs="Tahoma"/>
          <w:b/>
          <w:bCs/>
          <w:sz w:val="21"/>
          <w:szCs w:val="21"/>
        </w:rPr>
        <w:t>Resultados pretendidos</w:t>
      </w:r>
    </w:p>
    <w:p w:rsidR="00E23AB7" w:rsidRPr="00093A83" w:rsidRDefault="00E23AB7" w:rsidP="00E23AB7">
      <w:pPr>
        <w:spacing w:line="360" w:lineRule="auto"/>
        <w:ind w:firstLine="993"/>
        <w:jc w:val="both"/>
        <w:rPr>
          <w:rFonts w:ascii="Tahoma" w:hAnsi="Tahoma" w:cs="Tahoma"/>
          <w:sz w:val="21"/>
          <w:szCs w:val="21"/>
        </w:rPr>
      </w:pPr>
      <w:r w:rsidRPr="00093A83">
        <w:rPr>
          <w:rFonts w:ascii="Tahoma" w:hAnsi="Tahoma" w:cs="Tahoma"/>
          <w:sz w:val="21"/>
          <w:szCs w:val="21"/>
        </w:rPr>
        <w:t>Espera-se que com a retífica do motor, este seja montado no veículo, permitindo o retorno às atividades de transporte de alunos. A utilização deste veículo no transporte é importante para o atendimento das atividades da Administração, além de gerar economia de recursos, pois se tratando de um veículo com capacidade maior de passageiros, dispensa a utilização de vários veículos, motoristas, consumindo menos combustível para o transporte do mesmo número de passageiros.</w:t>
      </w:r>
    </w:p>
    <w:p w:rsidR="00E23AB7" w:rsidRPr="00093A83" w:rsidRDefault="00E23AB7" w:rsidP="00E23AB7">
      <w:pPr>
        <w:pStyle w:val="PargrafodaLista"/>
        <w:numPr>
          <w:ilvl w:val="0"/>
          <w:numId w:val="4"/>
        </w:numPr>
        <w:pBdr>
          <w:top w:val="nil"/>
          <w:left w:val="nil"/>
          <w:bottom w:val="nil"/>
          <w:right w:val="nil"/>
          <w:between w:val="nil"/>
        </w:pBdr>
        <w:spacing w:line="360" w:lineRule="auto"/>
        <w:jc w:val="both"/>
        <w:rPr>
          <w:rFonts w:ascii="Tahoma" w:eastAsia="Arial" w:hAnsi="Tahoma" w:cs="Tahoma"/>
          <w:b/>
          <w:bCs/>
          <w:sz w:val="21"/>
          <w:szCs w:val="21"/>
        </w:rPr>
      </w:pPr>
      <w:r w:rsidRPr="00093A83">
        <w:rPr>
          <w:rFonts w:ascii="Tahoma" w:eastAsia="Arial" w:hAnsi="Tahoma" w:cs="Tahoma"/>
          <w:b/>
          <w:bCs/>
          <w:sz w:val="21"/>
          <w:szCs w:val="21"/>
        </w:rPr>
        <w:t>Providências a serem adotadas</w:t>
      </w:r>
    </w:p>
    <w:p w:rsidR="00E23AB7" w:rsidRPr="00093A83" w:rsidRDefault="00E23AB7" w:rsidP="00E23AB7">
      <w:pPr>
        <w:spacing w:line="360" w:lineRule="auto"/>
        <w:ind w:firstLine="993"/>
        <w:jc w:val="both"/>
        <w:rPr>
          <w:rFonts w:ascii="Tahoma" w:hAnsi="Tahoma" w:cs="Tahoma"/>
          <w:sz w:val="21"/>
          <w:szCs w:val="21"/>
        </w:rPr>
      </w:pPr>
      <w:r w:rsidRPr="00093A83">
        <w:rPr>
          <w:rFonts w:ascii="Tahoma" w:hAnsi="Tahoma" w:cs="Tahoma"/>
          <w:sz w:val="21"/>
          <w:szCs w:val="21"/>
        </w:rPr>
        <w:t>Proceder levantamento de mercado mais apurado, para a retífica completa do motor OM 651 CDI, de modo a identificar com mais detalhes as peças a serem retificadas, e aquelas a serem substituídas, de modo a servir de base para a confecção das especificações técnicas detalhadas do Termo de Referência a ser aplicado na contratação, buscando assim a execução da manutenção de modo mais eficiente.</w:t>
      </w:r>
    </w:p>
    <w:p w:rsidR="00E23AB7" w:rsidRPr="00093A83" w:rsidRDefault="00E23AB7" w:rsidP="00E23AB7">
      <w:pPr>
        <w:pStyle w:val="PargrafodaLista"/>
        <w:numPr>
          <w:ilvl w:val="0"/>
          <w:numId w:val="4"/>
        </w:numPr>
        <w:spacing w:line="360" w:lineRule="auto"/>
        <w:rPr>
          <w:rFonts w:ascii="Tahoma" w:eastAsia="Arial" w:hAnsi="Tahoma" w:cs="Tahoma"/>
          <w:b/>
          <w:bCs/>
          <w:sz w:val="21"/>
          <w:szCs w:val="21"/>
        </w:rPr>
      </w:pPr>
      <w:r w:rsidRPr="00093A83">
        <w:rPr>
          <w:rFonts w:ascii="Tahoma" w:eastAsia="Arial" w:hAnsi="Tahoma" w:cs="Tahoma"/>
          <w:b/>
          <w:bCs/>
          <w:sz w:val="21"/>
          <w:szCs w:val="21"/>
        </w:rPr>
        <w:t>Possíveis impactos ambientais</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b/>
          <w:bCs/>
          <w:sz w:val="21"/>
          <w:szCs w:val="21"/>
        </w:rPr>
      </w:pPr>
      <w:r w:rsidRPr="00093A83">
        <w:rPr>
          <w:rFonts w:ascii="Tahoma" w:hAnsi="Tahoma" w:cs="Tahoma"/>
          <w:sz w:val="21"/>
          <w:szCs w:val="21"/>
        </w:rPr>
        <w:t>Dada a natureza do objeto que se pretende adquirir, não se verifica impactos ambientais relevantes, sendo necessário tão somente que a licitante atenda aos critérios e política de sustentabilidade ambiental, a exemplo, minimizar a geração de resíduos e acondicioná-los de maneira correta, desde coleta, armazenamento e transporte.</w:t>
      </w:r>
    </w:p>
    <w:p w:rsidR="00E23AB7" w:rsidRPr="00093A83" w:rsidRDefault="00E23AB7" w:rsidP="00E23AB7">
      <w:pPr>
        <w:pStyle w:val="Default"/>
        <w:shd w:val="clear" w:color="auto" w:fill="7F7F7F" w:themeFill="text1" w:themeFillTint="80"/>
        <w:spacing w:line="360" w:lineRule="auto"/>
        <w:rPr>
          <w:rFonts w:ascii="Tahoma" w:hAnsi="Tahoma" w:cs="Tahoma"/>
          <w:b/>
          <w:bCs/>
          <w:color w:val="auto"/>
          <w:sz w:val="21"/>
          <w:szCs w:val="21"/>
        </w:rPr>
      </w:pPr>
      <w:r w:rsidRPr="00093A83">
        <w:rPr>
          <w:rFonts w:ascii="Tahoma" w:hAnsi="Tahoma" w:cs="Tahoma"/>
          <w:b/>
          <w:bCs/>
          <w:color w:val="auto"/>
          <w:sz w:val="21"/>
          <w:szCs w:val="21"/>
        </w:rPr>
        <w:t>V - POSICIONAMENTO CONCLUSIVO</w:t>
      </w: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sz w:val="21"/>
          <w:szCs w:val="21"/>
        </w:rPr>
      </w:pPr>
    </w:p>
    <w:p w:rsidR="00E23AB7" w:rsidRPr="00093A83" w:rsidRDefault="00E23AB7" w:rsidP="00E23AB7">
      <w:pPr>
        <w:pBdr>
          <w:top w:val="nil"/>
          <w:left w:val="nil"/>
          <w:bottom w:val="nil"/>
          <w:right w:val="nil"/>
          <w:between w:val="nil"/>
        </w:pBdr>
        <w:spacing w:line="360" w:lineRule="auto"/>
        <w:ind w:firstLine="993"/>
        <w:jc w:val="both"/>
        <w:rPr>
          <w:rFonts w:ascii="Tahoma" w:hAnsi="Tahoma" w:cs="Tahoma"/>
          <w:b/>
          <w:bCs/>
          <w:sz w:val="21"/>
          <w:szCs w:val="21"/>
        </w:rPr>
      </w:pPr>
      <w:r w:rsidRPr="00093A83">
        <w:rPr>
          <w:rFonts w:ascii="Tahoma" w:hAnsi="Tahoma" w:cs="Tahoma"/>
          <w:sz w:val="21"/>
          <w:szCs w:val="21"/>
        </w:rPr>
        <w:t>O presente estudo conclui pela viabilidade da aquisição considerando que os custos do reparo do veículo são muito inferiores à avalição de mercado do veículo, que segundo a tabela FIPE, está avaliado R$146.178,00.</w:t>
      </w:r>
    </w:p>
    <w:p w:rsidR="00E23AB7" w:rsidRDefault="00E23AB7" w:rsidP="00E23AB7">
      <w:pPr>
        <w:jc w:val="right"/>
        <w:rPr>
          <w:rFonts w:ascii="Tahoma" w:eastAsia="Tahoma" w:hAnsi="Tahoma" w:cs="Tahoma"/>
          <w:color w:val="000000"/>
          <w:sz w:val="21"/>
          <w:szCs w:val="21"/>
        </w:rPr>
      </w:pPr>
      <w:bookmarkStart w:id="1" w:name="_k96llbbutqew"/>
      <w:bookmarkStart w:id="2" w:name="_lpkafufc8yg5" w:colFirst="0" w:colLast="0"/>
      <w:bookmarkStart w:id="3" w:name="_4l9qvz94agq4" w:colFirst="0" w:colLast="0"/>
      <w:bookmarkStart w:id="4" w:name="_rvfxz81yz6y5" w:colFirst="0" w:colLast="0"/>
      <w:bookmarkEnd w:id="1"/>
      <w:bookmarkEnd w:id="2"/>
      <w:bookmarkEnd w:id="3"/>
      <w:bookmarkEnd w:id="4"/>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03 de maio de 2024.</w:t>
      </w:r>
    </w:p>
    <w:p w:rsidR="00E23AB7" w:rsidRDefault="00E23AB7" w:rsidP="00E23AB7">
      <w:pPr>
        <w:jc w:val="right"/>
      </w:pPr>
    </w:p>
    <w:p w:rsidR="00E23AB7" w:rsidRDefault="00E23AB7" w:rsidP="00E23AB7">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Willian Douglas Fagundes Campos</w:t>
      </w:r>
      <w:r>
        <w:br/>
      </w:r>
      <w:r>
        <w:rPr>
          <w:rFonts w:ascii="Tahoma" w:eastAsia="Tahoma" w:hAnsi="Tahoma" w:cs="Tahoma"/>
          <w:color w:val="000000"/>
          <w:sz w:val="21"/>
          <w:szCs w:val="21"/>
        </w:rPr>
        <w:t>Secretário Municipal de Viação e Transporte</w:t>
      </w:r>
      <w:r>
        <w:br/>
      </w: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r>
        <w:rPr>
          <w:rFonts w:ascii="Tahoma" w:eastAsia="Tahoma" w:hAnsi="Tahoma" w:cs="Tahoma"/>
          <w:b/>
          <w:bCs/>
          <w:color w:val="000000"/>
          <w:sz w:val="27"/>
          <w:szCs w:val="27"/>
        </w:rPr>
        <w:lastRenderedPageBreak/>
        <w:t>ANEXO II</w:t>
      </w:r>
    </w:p>
    <w:p w:rsidR="00E23AB7" w:rsidRDefault="00E23AB7" w:rsidP="00E23AB7">
      <w:pPr>
        <w:jc w:val="center"/>
      </w:pPr>
      <w:r>
        <w:rPr>
          <w:rFonts w:ascii="Tahoma" w:eastAsia="Tahoma" w:hAnsi="Tahoma" w:cs="Tahoma"/>
          <w:b/>
          <w:bCs/>
          <w:color w:val="000000"/>
          <w:sz w:val="24"/>
          <w:szCs w:val="24"/>
        </w:rPr>
        <w:t xml:space="preserve">TERMO DE REFERÊNCIA  </w:t>
      </w:r>
    </w:p>
    <w:p w:rsidR="00E23AB7" w:rsidRDefault="00E23AB7" w:rsidP="00E23AB7">
      <w:pPr>
        <w:jc w:val="both"/>
      </w:pPr>
      <w:r>
        <w:rPr>
          <w:rFonts w:ascii="Tahoma" w:eastAsia="Tahoma" w:hAnsi="Tahoma" w:cs="Tahoma"/>
          <w:b/>
          <w:bCs/>
          <w:color w:val="000000"/>
          <w:sz w:val="21"/>
          <w:szCs w:val="21"/>
        </w:rPr>
        <w:t>1 - OBJETO</w:t>
      </w:r>
    </w:p>
    <w:p w:rsidR="00E23AB7" w:rsidRDefault="00E23AB7" w:rsidP="00E23AB7">
      <w:pPr>
        <w:jc w:val="both"/>
      </w:pPr>
      <w:r>
        <w:rPr>
          <w:rFonts w:ascii="Tahoma" w:eastAsia="Tahoma" w:hAnsi="Tahoma" w:cs="Tahoma"/>
          <w:color w:val="000000"/>
          <w:sz w:val="21"/>
          <w:szCs w:val="21"/>
        </w:rPr>
        <w:t xml:space="preserve">1.1 -Contratação de empresa especializada em retífica de motores à diesel, para retífica completa de motor Mercedes OM 651 CDI, que equipa uma Van Sprinter, modelo 515 </w:t>
      </w:r>
      <w:proofErr w:type="spellStart"/>
      <w:r>
        <w:rPr>
          <w:rFonts w:ascii="Tahoma" w:eastAsia="Tahoma" w:hAnsi="Tahoma" w:cs="Tahoma"/>
          <w:color w:val="000000"/>
          <w:sz w:val="21"/>
          <w:szCs w:val="21"/>
        </w:rPr>
        <w:t>Cdi</w:t>
      </w:r>
      <w:proofErr w:type="spellEnd"/>
      <w:r>
        <w:rPr>
          <w:rFonts w:ascii="Tahoma" w:eastAsia="Tahoma" w:hAnsi="Tahoma" w:cs="Tahoma"/>
          <w:color w:val="000000"/>
          <w:sz w:val="21"/>
          <w:szCs w:val="21"/>
        </w:rPr>
        <w:t>, conforme condições e especificações contidas neste termo de referência.</w:t>
      </w:r>
    </w:p>
    <w:p w:rsidR="00E23AB7" w:rsidRDefault="00E23AB7" w:rsidP="00E23AB7">
      <w:pPr>
        <w:jc w:val="both"/>
      </w:pPr>
      <w:r>
        <w:rPr>
          <w:rFonts w:ascii="Tahoma" w:eastAsia="Tahoma" w:hAnsi="Tahoma" w:cs="Tahoma"/>
          <w:b/>
          <w:bCs/>
          <w:color w:val="000000"/>
          <w:sz w:val="21"/>
          <w:szCs w:val="21"/>
        </w:rPr>
        <w:t>2 - DA PADRONIZAÇÃO</w:t>
      </w:r>
    </w:p>
    <w:p w:rsidR="00E23AB7" w:rsidRDefault="00E23AB7" w:rsidP="00E23AB7">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E23AB7" w:rsidRDefault="00E23AB7" w:rsidP="00E23AB7">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E23AB7" w:rsidRDefault="00E23AB7" w:rsidP="00E23AB7">
      <w:pPr>
        <w:jc w:val="both"/>
      </w:pPr>
      <w:r>
        <w:rPr>
          <w:rFonts w:ascii="Tahoma" w:eastAsia="Tahoma" w:hAnsi="Tahoma" w:cs="Tahoma"/>
          <w:color w:val="000000"/>
          <w:sz w:val="21"/>
          <w:szCs w:val="21"/>
        </w:rPr>
        <w:t xml:space="preserve">3.1 -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s) serviço(s) objeto desta contratação é(são)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E23AB7" w:rsidRDefault="00E23AB7" w:rsidP="00E23AB7">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7655"/>
        <w:gridCol w:w="567"/>
        <w:gridCol w:w="850"/>
      </w:tblGrid>
      <w:tr w:rsidR="00E23AB7" w:rsidTr="00E23AB7">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Item</w:t>
            </w:r>
          </w:p>
        </w:tc>
        <w:tc>
          <w:tcPr>
            <w:tcW w:w="7655"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Unid.</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Quant.</w:t>
            </w:r>
          </w:p>
        </w:tc>
      </w:tr>
      <w:tr w:rsidR="00E23AB7" w:rsidTr="00E23AB7">
        <w:tc>
          <w:tcPr>
            <w:tcW w:w="577" w:type="dxa"/>
            <w:tcBorders>
              <w:top w:val="single" w:sz="7" w:space="0" w:color="CBCBCB"/>
              <w:left w:val="single" w:sz="7" w:space="0" w:color="CBCBCB"/>
              <w:bottom w:val="single" w:sz="7" w:space="0" w:color="CBCBCB"/>
              <w:right w:val="single" w:sz="7" w:space="0" w:color="CBCBCB"/>
            </w:tcBorders>
            <w:noWrap/>
          </w:tcPr>
          <w:p w:rsidR="00E23AB7" w:rsidRDefault="00E23AB7" w:rsidP="001D213B">
            <w:pPr>
              <w:jc w:val="center"/>
            </w:pPr>
            <w:r>
              <w:rPr>
                <w:rFonts w:ascii="Tahoma" w:eastAsia="Tahoma" w:hAnsi="Tahoma" w:cs="Tahoma"/>
                <w:color w:val="000000"/>
                <w:sz w:val="21"/>
                <w:szCs w:val="21"/>
              </w:rPr>
              <w:t>01</w:t>
            </w:r>
          </w:p>
        </w:tc>
        <w:tc>
          <w:tcPr>
            <w:tcW w:w="7655" w:type="dxa"/>
            <w:tcBorders>
              <w:top w:val="single" w:sz="7" w:space="0" w:color="CBCBCB"/>
              <w:left w:val="single" w:sz="7" w:space="0" w:color="CBCBCB"/>
              <w:bottom w:val="single" w:sz="7" w:space="0" w:color="CBCBCB"/>
              <w:right w:val="single" w:sz="7" w:space="0" w:color="CBCBCB"/>
            </w:tcBorders>
            <w:noWrap/>
          </w:tcPr>
          <w:p w:rsidR="00E23AB7" w:rsidRDefault="00E23AB7" w:rsidP="001D213B">
            <w:pPr>
              <w:jc w:val="both"/>
            </w:pPr>
            <w:r>
              <w:rPr>
                <w:rFonts w:ascii="Tahoma" w:eastAsia="Tahoma" w:hAnsi="Tahoma" w:cs="Tahoma"/>
                <w:color w:val="000000"/>
                <w:sz w:val="21"/>
                <w:szCs w:val="21"/>
              </w:rPr>
              <w:t xml:space="preserve">Contração de empresa para prestação de serviço de retífica completa de motor OM651 CDI do veículo Mercedes Sprinter 515 CDI, ano 2014/2015, Fornecimento de peças novas e originais de fábrica ou genuínas como: Pistões e pinos, anéis de segmento, bronzinas fixas e móveis, juntas de motor, arruelas de encosto, buchas de biela, selo de temperatura, parafusos de fixação, bomba de óleo, retentores, guias de válvulas, filtro lubrificante, camisas de cilindro, bomba </w:t>
            </w:r>
            <w:proofErr w:type="spellStart"/>
            <w:r>
              <w:rPr>
                <w:rFonts w:ascii="Tahoma" w:eastAsia="Tahoma" w:hAnsi="Tahoma" w:cs="Tahoma"/>
                <w:color w:val="000000"/>
                <w:sz w:val="21"/>
                <w:szCs w:val="21"/>
              </w:rPr>
              <w:t>dágua</w:t>
            </w:r>
            <w:proofErr w:type="spellEnd"/>
            <w:r>
              <w:rPr>
                <w:rFonts w:ascii="Tahoma" w:eastAsia="Tahoma" w:hAnsi="Tahoma" w:cs="Tahoma"/>
                <w:color w:val="000000"/>
                <w:sz w:val="21"/>
                <w:szCs w:val="21"/>
              </w:rPr>
              <w:t xml:space="preserve">, junta do cabeçote, óleo de motor, parafusos do cabeçote, kit de reparo do sistema de distribuição, parafusos da biela, selos, </w:t>
            </w:r>
            <w:proofErr w:type="spellStart"/>
            <w:r>
              <w:rPr>
                <w:rFonts w:ascii="Tahoma" w:eastAsia="Tahoma" w:hAnsi="Tahoma" w:cs="Tahoma"/>
                <w:color w:val="000000"/>
                <w:sz w:val="21"/>
                <w:szCs w:val="21"/>
              </w:rPr>
              <w:t>jetcoolers</w:t>
            </w:r>
            <w:proofErr w:type="spellEnd"/>
            <w:r>
              <w:rPr>
                <w:rFonts w:ascii="Tahoma" w:eastAsia="Tahoma" w:hAnsi="Tahoma" w:cs="Tahoma"/>
                <w:color w:val="000000"/>
                <w:sz w:val="21"/>
                <w:szCs w:val="21"/>
              </w:rPr>
              <w:t xml:space="preserve">, e demais peças necessárias e afins à retifica do bloco. Serviços: Bielas: alinhamento, retífica de alojamento e buchas Bloco: </w:t>
            </w:r>
            <w:proofErr w:type="spellStart"/>
            <w:r>
              <w:rPr>
                <w:rFonts w:ascii="Tahoma" w:eastAsia="Tahoma" w:hAnsi="Tahoma" w:cs="Tahoma"/>
                <w:color w:val="000000"/>
                <w:sz w:val="21"/>
                <w:szCs w:val="21"/>
              </w:rPr>
              <w:t>brunimento</w:t>
            </w:r>
            <w:proofErr w:type="spellEnd"/>
            <w:r>
              <w:rPr>
                <w:rFonts w:ascii="Tahoma" w:eastAsia="Tahoma" w:hAnsi="Tahoma" w:cs="Tahoma"/>
                <w:color w:val="000000"/>
                <w:sz w:val="21"/>
                <w:szCs w:val="21"/>
              </w:rPr>
              <w:t xml:space="preserve"> de cilindros, </w:t>
            </w:r>
            <w:proofErr w:type="spellStart"/>
            <w:r>
              <w:rPr>
                <w:rFonts w:ascii="Tahoma" w:eastAsia="Tahoma" w:hAnsi="Tahoma" w:cs="Tahoma"/>
                <w:color w:val="000000"/>
                <w:sz w:val="21"/>
                <w:szCs w:val="21"/>
              </w:rPr>
              <w:t>encamisamento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mandrilhamento</w:t>
            </w:r>
            <w:proofErr w:type="spellEnd"/>
            <w:r>
              <w:rPr>
                <w:rFonts w:ascii="Tahoma" w:eastAsia="Tahoma" w:hAnsi="Tahoma" w:cs="Tahoma"/>
                <w:color w:val="000000"/>
                <w:sz w:val="21"/>
                <w:szCs w:val="21"/>
              </w:rPr>
              <w:t xml:space="preserve"> de mancais, plaina, retífica de cilindro. Cabeçote: Retífica de sedes e alojamentos de válvulas, teste de vazamento e teste de trinca. Virabrequim: Polimento, retífica, teste de dureza e teste de trinca. Montagem: Ajuste de partes móveis e fixas, montagem completa do motor, medição e ajuste de projeção dos pistões. Diversos: Facear mancais de encosto, limpeza química completa, metrologia do motor, pintura do motor, retífica de volante platô, troca de selos, transporte do motor, da oficina, para a retificadora, e da retificadora para a oficina.</w:t>
            </w:r>
          </w:p>
        </w:tc>
        <w:tc>
          <w:tcPr>
            <w:tcW w:w="567" w:type="dxa"/>
            <w:tcBorders>
              <w:top w:val="single" w:sz="7" w:space="0" w:color="CBCBCB"/>
              <w:left w:val="single" w:sz="7" w:space="0" w:color="CBCBCB"/>
              <w:bottom w:val="single" w:sz="7" w:space="0" w:color="CBCBCB"/>
              <w:right w:val="single" w:sz="7" w:space="0" w:color="CBCBCB"/>
            </w:tcBorders>
            <w:noWrap/>
          </w:tcPr>
          <w:p w:rsidR="00E23AB7" w:rsidRDefault="00E23AB7" w:rsidP="001D213B">
            <w:pPr>
              <w:jc w:val="right"/>
            </w:pPr>
            <w:proofErr w:type="spellStart"/>
            <w:r>
              <w:rPr>
                <w:rFonts w:ascii="Tahoma" w:eastAsia="Tahoma" w:hAnsi="Tahoma" w:cs="Tahoma"/>
                <w:color w:val="000000"/>
                <w:sz w:val="21"/>
                <w:szCs w:val="21"/>
              </w:rPr>
              <w:t>un</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E23AB7" w:rsidRDefault="00E23AB7" w:rsidP="001D213B">
            <w:pPr>
              <w:jc w:val="right"/>
            </w:pPr>
            <w:r>
              <w:rPr>
                <w:rFonts w:ascii="Tahoma" w:eastAsia="Tahoma" w:hAnsi="Tahoma" w:cs="Tahoma"/>
                <w:color w:val="000000"/>
                <w:sz w:val="21"/>
                <w:szCs w:val="21"/>
              </w:rPr>
              <w:t>1</w:t>
            </w:r>
          </w:p>
        </w:tc>
      </w:tr>
    </w:tbl>
    <w:p w:rsidR="00E23AB7" w:rsidRDefault="00E23AB7" w:rsidP="00E23AB7">
      <w:pPr>
        <w:jc w:val="both"/>
      </w:pPr>
      <w:r>
        <w:rPr>
          <w:rFonts w:ascii="Tahoma" w:eastAsia="Tahoma" w:hAnsi="Tahoma" w:cs="Tahoma"/>
          <w:color w:val="000000"/>
          <w:sz w:val="21"/>
          <w:szCs w:val="21"/>
        </w:rPr>
        <w:t xml:space="preserve">4.1.1 - Fornecimento de peças novas e originais de fábrica ou genuínas como: </w:t>
      </w:r>
    </w:p>
    <w:p w:rsidR="00E23AB7" w:rsidRDefault="00E23AB7" w:rsidP="00E23AB7">
      <w:pPr>
        <w:jc w:val="both"/>
      </w:pPr>
      <w:r>
        <w:rPr>
          <w:rFonts w:ascii="Tahoma" w:eastAsia="Tahoma" w:hAnsi="Tahoma" w:cs="Tahoma"/>
          <w:color w:val="000000"/>
          <w:sz w:val="21"/>
          <w:szCs w:val="21"/>
        </w:rPr>
        <w:t xml:space="preserve">4.1.1.1 - Pistões e pinos, </w:t>
      </w:r>
    </w:p>
    <w:p w:rsidR="00E23AB7" w:rsidRDefault="00E23AB7" w:rsidP="00E23AB7">
      <w:pPr>
        <w:jc w:val="both"/>
      </w:pPr>
      <w:r>
        <w:rPr>
          <w:rFonts w:ascii="Tahoma" w:eastAsia="Tahoma" w:hAnsi="Tahoma" w:cs="Tahoma"/>
          <w:color w:val="000000"/>
          <w:sz w:val="21"/>
          <w:szCs w:val="21"/>
        </w:rPr>
        <w:t xml:space="preserve">4.1.1.2 - anéis de segmento, </w:t>
      </w:r>
    </w:p>
    <w:p w:rsidR="00E23AB7" w:rsidRDefault="00E23AB7" w:rsidP="00E23AB7">
      <w:pPr>
        <w:jc w:val="both"/>
      </w:pPr>
      <w:r>
        <w:rPr>
          <w:rFonts w:ascii="Tahoma" w:eastAsia="Tahoma" w:hAnsi="Tahoma" w:cs="Tahoma"/>
          <w:color w:val="000000"/>
          <w:sz w:val="21"/>
          <w:szCs w:val="21"/>
        </w:rPr>
        <w:lastRenderedPageBreak/>
        <w:t xml:space="preserve">4.1.1.3 - bronzinas fixas e móveis, </w:t>
      </w:r>
    </w:p>
    <w:p w:rsidR="00E23AB7" w:rsidRDefault="00E23AB7" w:rsidP="00E23AB7">
      <w:pPr>
        <w:jc w:val="both"/>
      </w:pPr>
      <w:r>
        <w:rPr>
          <w:rFonts w:ascii="Tahoma" w:eastAsia="Tahoma" w:hAnsi="Tahoma" w:cs="Tahoma"/>
          <w:color w:val="000000"/>
          <w:sz w:val="21"/>
          <w:szCs w:val="21"/>
        </w:rPr>
        <w:t xml:space="preserve">4.1.1.4 - juntas de motor, </w:t>
      </w:r>
    </w:p>
    <w:p w:rsidR="00E23AB7" w:rsidRDefault="00E23AB7" w:rsidP="00E23AB7">
      <w:pPr>
        <w:jc w:val="both"/>
      </w:pPr>
      <w:r>
        <w:rPr>
          <w:rFonts w:ascii="Tahoma" w:eastAsia="Tahoma" w:hAnsi="Tahoma" w:cs="Tahoma"/>
          <w:color w:val="000000"/>
          <w:sz w:val="21"/>
          <w:szCs w:val="21"/>
        </w:rPr>
        <w:t>4.1.1.5 - arruelas de encosto,</w:t>
      </w:r>
    </w:p>
    <w:p w:rsidR="00E23AB7" w:rsidRDefault="00E23AB7" w:rsidP="00E23AB7">
      <w:pPr>
        <w:jc w:val="both"/>
      </w:pPr>
      <w:r>
        <w:rPr>
          <w:rFonts w:ascii="Tahoma" w:eastAsia="Tahoma" w:hAnsi="Tahoma" w:cs="Tahoma"/>
          <w:color w:val="000000"/>
          <w:sz w:val="21"/>
          <w:szCs w:val="21"/>
        </w:rPr>
        <w:t xml:space="preserve">4.1.1.6 - buchas de biela, </w:t>
      </w:r>
    </w:p>
    <w:p w:rsidR="00E23AB7" w:rsidRDefault="00E23AB7" w:rsidP="00E23AB7">
      <w:pPr>
        <w:jc w:val="both"/>
      </w:pPr>
      <w:r>
        <w:rPr>
          <w:rFonts w:ascii="Tahoma" w:eastAsia="Tahoma" w:hAnsi="Tahoma" w:cs="Tahoma"/>
          <w:color w:val="000000"/>
          <w:sz w:val="21"/>
          <w:szCs w:val="21"/>
        </w:rPr>
        <w:t>4.1.1.7 - selo de temperatura,</w:t>
      </w:r>
    </w:p>
    <w:p w:rsidR="00E23AB7" w:rsidRDefault="00E23AB7" w:rsidP="00E23AB7">
      <w:pPr>
        <w:jc w:val="both"/>
      </w:pPr>
      <w:r>
        <w:rPr>
          <w:rFonts w:ascii="Tahoma" w:eastAsia="Tahoma" w:hAnsi="Tahoma" w:cs="Tahoma"/>
          <w:color w:val="000000"/>
          <w:sz w:val="21"/>
          <w:szCs w:val="21"/>
        </w:rPr>
        <w:t xml:space="preserve">4.1.1.8 - parafusos de fixação, </w:t>
      </w:r>
    </w:p>
    <w:p w:rsidR="00E23AB7" w:rsidRDefault="00E23AB7" w:rsidP="00E23AB7">
      <w:pPr>
        <w:jc w:val="both"/>
      </w:pPr>
      <w:r>
        <w:rPr>
          <w:rFonts w:ascii="Tahoma" w:eastAsia="Tahoma" w:hAnsi="Tahoma" w:cs="Tahoma"/>
          <w:color w:val="000000"/>
          <w:sz w:val="21"/>
          <w:szCs w:val="21"/>
        </w:rPr>
        <w:t xml:space="preserve">4.1.1.9 - bomba de óleo, </w:t>
      </w:r>
    </w:p>
    <w:p w:rsidR="00E23AB7" w:rsidRDefault="00E23AB7" w:rsidP="00E23AB7">
      <w:pPr>
        <w:jc w:val="both"/>
      </w:pPr>
      <w:r>
        <w:rPr>
          <w:rFonts w:ascii="Tahoma" w:eastAsia="Tahoma" w:hAnsi="Tahoma" w:cs="Tahoma"/>
          <w:color w:val="000000"/>
          <w:sz w:val="21"/>
          <w:szCs w:val="21"/>
        </w:rPr>
        <w:t xml:space="preserve">4.1.1.10 - retentores, </w:t>
      </w:r>
    </w:p>
    <w:p w:rsidR="00E23AB7" w:rsidRDefault="00E23AB7" w:rsidP="00E23AB7">
      <w:pPr>
        <w:jc w:val="both"/>
      </w:pPr>
      <w:r>
        <w:rPr>
          <w:rFonts w:ascii="Tahoma" w:eastAsia="Tahoma" w:hAnsi="Tahoma" w:cs="Tahoma"/>
          <w:color w:val="000000"/>
          <w:sz w:val="21"/>
          <w:szCs w:val="21"/>
        </w:rPr>
        <w:t xml:space="preserve">4.1.1.11 - guias de válvulas, </w:t>
      </w:r>
    </w:p>
    <w:p w:rsidR="00E23AB7" w:rsidRDefault="00E23AB7" w:rsidP="00E23AB7">
      <w:pPr>
        <w:jc w:val="both"/>
      </w:pPr>
      <w:r>
        <w:rPr>
          <w:rFonts w:ascii="Tahoma" w:eastAsia="Tahoma" w:hAnsi="Tahoma" w:cs="Tahoma"/>
          <w:color w:val="000000"/>
          <w:sz w:val="21"/>
          <w:szCs w:val="21"/>
        </w:rPr>
        <w:t xml:space="preserve">4.1.1.12 - filtro lubrificante, </w:t>
      </w:r>
    </w:p>
    <w:p w:rsidR="00E23AB7" w:rsidRDefault="00E23AB7" w:rsidP="00E23AB7">
      <w:pPr>
        <w:jc w:val="both"/>
      </w:pPr>
      <w:r>
        <w:rPr>
          <w:rFonts w:ascii="Tahoma" w:eastAsia="Tahoma" w:hAnsi="Tahoma" w:cs="Tahoma"/>
          <w:color w:val="000000"/>
          <w:sz w:val="21"/>
          <w:szCs w:val="21"/>
        </w:rPr>
        <w:t xml:space="preserve">4.1.1.13 - camisas de cilindro, </w:t>
      </w:r>
    </w:p>
    <w:p w:rsidR="00E23AB7" w:rsidRDefault="00E23AB7" w:rsidP="00E23AB7">
      <w:pPr>
        <w:jc w:val="both"/>
      </w:pPr>
      <w:r>
        <w:rPr>
          <w:rFonts w:ascii="Tahoma" w:eastAsia="Tahoma" w:hAnsi="Tahoma" w:cs="Tahoma"/>
          <w:color w:val="000000"/>
          <w:sz w:val="21"/>
          <w:szCs w:val="21"/>
        </w:rPr>
        <w:t xml:space="preserve">4.1.1.14 - bomba </w:t>
      </w:r>
      <w:proofErr w:type="spellStart"/>
      <w:r>
        <w:rPr>
          <w:rFonts w:ascii="Tahoma" w:eastAsia="Tahoma" w:hAnsi="Tahoma" w:cs="Tahoma"/>
          <w:color w:val="000000"/>
          <w:sz w:val="21"/>
          <w:szCs w:val="21"/>
        </w:rPr>
        <w:t>dágua</w:t>
      </w:r>
      <w:proofErr w:type="spellEnd"/>
      <w:r>
        <w:rPr>
          <w:rFonts w:ascii="Tahoma" w:eastAsia="Tahoma" w:hAnsi="Tahoma" w:cs="Tahoma"/>
          <w:color w:val="000000"/>
          <w:sz w:val="21"/>
          <w:szCs w:val="21"/>
        </w:rPr>
        <w:t xml:space="preserve">, </w:t>
      </w:r>
    </w:p>
    <w:p w:rsidR="00E23AB7" w:rsidRDefault="00E23AB7" w:rsidP="00E23AB7">
      <w:pPr>
        <w:jc w:val="both"/>
      </w:pPr>
      <w:r>
        <w:rPr>
          <w:rFonts w:ascii="Tahoma" w:eastAsia="Tahoma" w:hAnsi="Tahoma" w:cs="Tahoma"/>
          <w:color w:val="000000"/>
          <w:sz w:val="21"/>
          <w:szCs w:val="21"/>
        </w:rPr>
        <w:t>4.1.1.15 - junta do cabeçote,</w:t>
      </w:r>
    </w:p>
    <w:p w:rsidR="00E23AB7" w:rsidRDefault="00E23AB7" w:rsidP="00E23AB7">
      <w:pPr>
        <w:jc w:val="both"/>
      </w:pPr>
      <w:r>
        <w:rPr>
          <w:rFonts w:ascii="Tahoma" w:eastAsia="Tahoma" w:hAnsi="Tahoma" w:cs="Tahoma"/>
          <w:color w:val="000000"/>
          <w:sz w:val="21"/>
          <w:szCs w:val="21"/>
        </w:rPr>
        <w:t xml:space="preserve">4.1.1.16 - óleo de motor, </w:t>
      </w:r>
    </w:p>
    <w:p w:rsidR="00E23AB7" w:rsidRDefault="00E23AB7" w:rsidP="00E23AB7">
      <w:pPr>
        <w:jc w:val="both"/>
      </w:pPr>
      <w:r>
        <w:rPr>
          <w:rFonts w:ascii="Tahoma" w:eastAsia="Tahoma" w:hAnsi="Tahoma" w:cs="Tahoma"/>
          <w:color w:val="000000"/>
          <w:sz w:val="21"/>
          <w:szCs w:val="21"/>
        </w:rPr>
        <w:t>4.1.1.17 - parafusos do cabeçote,</w:t>
      </w:r>
    </w:p>
    <w:p w:rsidR="00E23AB7" w:rsidRDefault="00E23AB7" w:rsidP="00E23AB7">
      <w:pPr>
        <w:jc w:val="both"/>
      </w:pPr>
      <w:r>
        <w:rPr>
          <w:rFonts w:ascii="Tahoma" w:eastAsia="Tahoma" w:hAnsi="Tahoma" w:cs="Tahoma"/>
          <w:color w:val="000000"/>
          <w:sz w:val="21"/>
          <w:szCs w:val="21"/>
        </w:rPr>
        <w:t xml:space="preserve">4.1.1.18 -kit de reparo do sistema de distribuição, </w:t>
      </w:r>
    </w:p>
    <w:p w:rsidR="00E23AB7" w:rsidRDefault="00E23AB7" w:rsidP="00E23AB7">
      <w:pPr>
        <w:jc w:val="both"/>
      </w:pPr>
      <w:r>
        <w:rPr>
          <w:rFonts w:ascii="Tahoma" w:eastAsia="Tahoma" w:hAnsi="Tahoma" w:cs="Tahoma"/>
          <w:color w:val="000000"/>
          <w:sz w:val="21"/>
          <w:szCs w:val="21"/>
        </w:rPr>
        <w:t xml:space="preserve">4.1.1.19 - parafusos da biela, </w:t>
      </w:r>
    </w:p>
    <w:p w:rsidR="00E23AB7" w:rsidRDefault="00E23AB7" w:rsidP="00E23AB7">
      <w:pPr>
        <w:jc w:val="both"/>
      </w:pPr>
      <w:r>
        <w:rPr>
          <w:rFonts w:ascii="Tahoma" w:eastAsia="Tahoma" w:hAnsi="Tahoma" w:cs="Tahoma"/>
          <w:color w:val="000000"/>
          <w:sz w:val="21"/>
          <w:szCs w:val="21"/>
        </w:rPr>
        <w:t xml:space="preserve">4.1.1.20 - selos, </w:t>
      </w:r>
    </w:p>
    <w:p w:rsidR="00E23AB7" w:rsidRDefault="00E23AB7" w:rsidP="00E23AB7">
      <w:pPr>
        <w:jc w:val="both"/>
      </w:pPr>
      <w:r>
        <w:rPr>
          <w:rFonts w:ascii="Tahoma" w:eastAsia="Tahoma" w:hAnsi="Tahoma" w:cs="Tahoma"/>
          <w:color w:val="000000"/>
          <w:sz w:val="21"/>
          <w:szCs w:val="21"/>
        </w:rPr>
        <w:t xml:space="preserve">4.1.1.21 - </w:t>
      </w:r>
      <w:proofErr w:type="spellStart"/>
      <w:r>
        <w:rPr>
          <w:rFonts w:ascii="Tahoma" w:eastAsia="Tahoma" w:hAnsi="Tahoma" w:cs="Tahoma"/>
          <w:color w:val="000000"/>
          <w:sz w:val="21"/>
          <w:szCs w:val="21"/>
        </w:rPr>
        <w:t>jetcoolers</w:t>
      </w:r>
      <w:proofErr w:type="spellEnd"/>
      <w:r>
        <w:rPr>
          <w:rFonts w:ascii="Tahoma" w:eastAsia="Tahoma" w:hAnsi="Tahoma" w:cs="Tahoma"/>
          <w:color w:val="000000"/>
          <w:sz w:val="21"/>
          <w:szCs w:val="21"/>
        </w:rPr>
        <w:t xml:space="preserve">, </w:t>
      </w:r>
    </w:p>
    <w:p w:rsidR="00E23AB7" w:rsidRDefault="00E23AB7" w:rsidP="00E23AB7">
      <w:pPr>
        <w:jc w:val="both"/>
      </w:pPr>
      <w:r>
        <w:rPr>
          <w:rFonts w:ascii="Tahoma" w:eastAsia="Tahoma" w:hAnsi="Tahoma" w:cs="Tahoma"/>
          <w:color w:val="000000"/>
          <w:sz w:val="21"/>
          <w:szCs w:val="21"/>
        </w:rPr>
        <w:t>4.1.1.22 - demais peças necessárias e afins à retifica do motor</w:t>
      </w:r>
    </w:p>
    <w:p w:rsidR="00E23AB7" w:rsidRDefault="00E23AB7" w:rsidP="00E23AB7">
      <w:pPr>
        <w:jc w:val="both"/>
      </w:pPr>
      <w:r>
        <w:rPr>
          <w:rFonts w:ascii="Tahoma" w:eastAsia="Tahoma" w:hAnsi="Tahoma" w:cs="Tahoma"/>
          <w:color w:val="000000"/>
          <w:sz w:val="21"/>
          <w:szCs w:val="21"/>
        </w:rPr>
        <w:t>Serviços:</w:t>
      </w:r>
    </w:p>
    <w:p w:rsidR="00E23AB7" w:rsidRDefault="00E23AB7" w:rsidP="00E23AB7">
      <w:pPr>
        <w:jc w:val="both"/>
      </w:pPr>
      <w:r>
        <w:rPr>
          <w:rFonts w:ascii="Tahoma" w:eastAsia="Tahoma" w:hAnsi="Tahoma" w:cs="Tahoma"/>
          <w:color w:val="000000"/>
          <w:sz w:val="21"/>
          <w:szCs w:val="21"/>
        </w:rPr>
        <w:t>4.1.1.23 - Bielas: alinhamento, retífica de alojamento e buchas;</w:t>
      </w:r>
    </w:p>
    <w:p w:rsidR="00E23AB7" w:rsidRDefault="00E23AB7" w:rsidP="00E23AB7">
      <w:pPr>
        <w:jc w:val="both"/>
      </w:pPr>
      <w:r>
        <w:rPr>
          <w:rFonts w:ascii="Tahoma" w:eastAsia="Tahoma" w:hAnsi="Tahoma" w:cs="Tahoma"/>
          <w:color w:val="000000"/>
          <w:sz w:val="21"/>
          <w:szCs w:val="21"/>
        </w:rPr>
        <w:t xml:space="preserve">4.1.2 - Bloco: </w:t>
      </w:r>
      <w:proofErr w:type="spellStart"/>
      <w:r>
        <w:rPr>
          <w:rFonts w:ascii="Tahoma" w:eastAsia="Tahoma" w:hAnsi="Tahoma" w:cs="Tahoma"/>
          <w:color w:val="000000"/>
          <w:sz w:val="21"/>
          <w:szCs w:val="21"/>
        </w:rPr>
        <w:t>brunimento</w:t>
      </w:r>
      <w:proofErr w:type="spellEnd"/>
      <w:r>
        <w:rPr>
          <w:rFonts w:ascii="Tahoma" w:eastAsia="Tahoma" w:hAnsi="Tahoma" w:cs="Tahoma"/>
          <w:color w:val="000000"/>
          <w:sz w:val="21"/>
          <w:szCs w:val="21"/>
        </w:rPr>
        <w:t xml:space="preserve"> de cilindros, </w:t>
      </w:r>
      <w:proofErr w:type="spellStart"/>
      <w:r>
        <w:rPr>
          <w:rFonts w:ascii="Tahoma" w:eastAsia="Tahoma" w:hAnsi="Tahoma" w:cs="Tahoma"/>
          <w:color w:val="000000"/>
          <w:sz w:val="21"/>
          <w:szCs w:val="21"/>
        </w:rPr>
        <w:t>encamisamento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mandrilhamento</w:t>
      </w:r>
      <w:proofErr w:type="spellEnd"/>
      <w:r>
        <w:rPr>
          <w:rFonts w:ascii="Tahoma" w:eastAsia="Tahoma" w:hAnsi="Tahoma" w:cs="Tahoma"/>
          <w:color w:val="000000"/>
          <w:sz w:val="21"/>
          <w:szCs w:val="21"/>
        </w:rPr>
        <w:t xml:space="preserve"> de mancais, plaina, retífica de cilindro.</w:t>
      </w:r>
    </w:p>
    <w:p w:rsidR="00E23AB7" w:rsidRDefault="00E23AB7" w:rsidP="00E23AB7">
      <w:pPr>
        <w:jc w:val="both"/>
      </w:pPr>
      <w:r>
        <w:rPr>
          <w:rFonts w:ascii="Tahoma" w:eastAsia="Tahoma" w:hAnsi="Tahoma" w:cs="Tahoma"/>
          <w:color w:val="000000"/>
          <w:sz w:val="21"/>
          <w:szCs w:val="21"/>
        </w:rPr>
        <w:t>4.1.2.1 - Cabeçote: retífica de sedes e alojamentos de válvulas, teste de vazamento e teste de trinca.</w:t>
      </w:r>
    </w:p>
    <w:p w:rsidR="00E23AB7" w:rsidRDefault="00E23AB7" w:rsidP="00E23AB7">
      <w:pPr>
        <w:jc w:val="both"/>
      </w:pPr>
      <w:r>
        <w:rPr>
          <w:rFonts w:ascii="Tahoma" w:eastAsia="Tahoma" w:hAnsi="Tahoma" w:cs="Tahoma"/>
          <w:color w:val="000000"/>
          <w:sz w:val="21"/>
          <w:szCs w:val="21"/>
        </w:rPr>
        <w:t>4.1.2.2 - Virabrequim: polimento, retífica, teste de dureza e teste de trinca.</w:t>
      </w:r>
    </w:p>
    <w:p w:rsidR="00E23AB7" w:rsidRDefault="00E23AB7" w:rsidP="00E23AB7">
      <w:pPr>
        <w:jc w:val="both"/>
      </w:pPr>
      <w:r>
        <w:rPr>
          <w:rFonts w:ascii="Tahoma" w:eastAsia="Tahoma" w:hAnsi="Tahoma" w:cs="Tahoma"/>
          <w:color w:val="000000"/>
          <w:sz w:val="21"/>
          <w:szCs w:val="21"/>
        </w:rPr>
        <w:lastRenderedPageBreak/>
        <w:t>4.1.3 - Montagem: ajuste de partes móveis e fixas, montagem completa do motor, medição e ajuste de projeção dos pistões.</w:t>
      </w:r>
    </w:p>
    <w:p w:rsidR="00E23AB7" w:rsidRDefault="00E23AB7" w:rsidP="00E23AB7">
      <w:pPr>
        <w:jc w:val="both"/>
      </w:pPr>
      <w:r>
        <w:rPr>
          <w:rFonts w:ascii="Tahoma" w:eastAsia="Tahoma" w:hAnsi="Tahoma" w:cs="Tahoma"/>
          <w:color w:val="000000"/>
          <w:sz w:val="21"/>
          <w:szCs w:val="21"/>
        </w:rPr>
        <w:t>4.1.4 - Diversos: facear mancais de encosto, limpeza química completa, metrologia do motor, pintura do motor, retífica de volante platô, troca de selos, transporte do motor, da oficina, para a retificadora, e da retificadora para a oficina.</w:t>
      </w:r>
    </w:p>
    <w:p w:rsidR="00E23AB7" w:rsidRDefault="00E23AB7" w:rsidP="00E23AB7">
      <w:pPr>
        <w:jc w:val="both"/>
      </w:pPr>
      <w:r>
        <w:rPr>
          <w:rFonts w:ascii="Tahoma" w:eastAsia="Tahoma" w:hAnsi="Tahoma" w:cs="Tahoma"/>
          <w:b/>
          <w:bCs/>
          <w:color w:val="000000"/>
          <w:sz w:val="21"/>
          <w:szCs w:val="21"/>
        </w:rPr>
        <w:t>5 - PRAZO DE VIGÊNCIA</w:t>
      </w:r>
    </w:p>
    <w:p w:rsidR="00E23AB7" w:rsidRDefault="00E23AB7" w:rsidP="00E23AB7">
      <w:pPr>
        <w:jc w:val="both"/>
      </w:pPr>
      <w:r>
        <w:rPr>
          <w:rFonts w:ascii="Tahoma" w:eastAsia="Tahoma" w:hAnsi="Tahoma" w:cs="Tahoma"/>
          <w:color w:val="000000"/>
          <w:sz w:val="21"/>
          <w:szCs w:val="21"/>
        </w:rPr>
        <w:t xml:space="preserve">5.1 - O prazo de vigência da contratação será 06 meses, contados da data de assinatura do contrato, na forma do art. 105 da Lei 14.133/21.   </w:t>
      </w:r>
    </w:p>
    <w:p w:rsidR="00E23AB7" w:rsidRDefault="00E23AB7" w:rsidP="00E23AB7">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E23AB7" w:rsidRDefault="00E23AB7" w:rsidP="00E23AB7">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E23AB7" w:rsidRDefault="00E23AB7" w:rsidP="00E23AB7">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E23AB7" w:rsidRDefault="00E23AB7" w:rsidP="00E23AB7">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w:t>
      </w:r>
      <w:proofErr w:type="gramStart"/>
      <w:r>
        <w:rPr>
          <w:rFonts w:ascii="Tahoma" w:eastAsia="Tahoma" w:hAnsi="Tahoma" w:cs="Tahoma"/>
          <w:color w:val="000000"/>
          <w:sz w:val="21"/>
          <w:szCs w:val="21"/>
        </w:rPr>
        <w:t>este(</w:t>
      </w:r>
      <w:proofErr w:type="gramEnd"/>
      <w:r>
        <w:rPr>
          <w:rFonts w:ascii="Tahoma" w:eastAsia="Tahoma" w:hAnsi="Tahoma" w:cs="Tahoma"/>
          <w:color w:val="000000"/>
          <w:sz w:val="21"/>
          <w:szCs w:val="21"/>
        </w:rPr>
        <w:t>s) setor(es) demandante(s), com base em parâmetros técnicos objetivos, para a melhor consecução do interesse público, do qual está identificado no final e aprova o presente instrumento e seus anexos.</w:t>
      </w:r>
    </w:p>
    <w:p w:rsidR="00E23AB7" w:rsidRDefault="00E23AB7" w:rsidP="00E23AB7">
      <w:pPr>
        <w:jc w:val="both"/>
      </w:pPr>
      <w:r>
        <w:rPr>
          <w:rFonts w:ascii="Tahoma" w:eastAsia="Tahoma" w:hAnsi="Tahoma" w:cs="Tahoma"/>
          <w:color w:val="000000"/>
          <w:sz w:val="21"/>
          <w:szCs w:val="21"/>
        </w:rPr>
        <w:t xml:space="preserve">Segue abaixo </w:t>
      </w:r>
      <w:proofErr w:type="gramStart"/>
      <w:r>
        <w:rPr>
          <w:rFonts w:ascii="Tahoma" w:eastAsia="Tahoma" w:hAnsi="Tahoma" w:cs="Tahoma"/>
          <w:color w:val="000000"/>
          <w:sz w:val="21"/>
          <w:szCs w:val="21"/>
        </w:rPr>
        <w:t>a  descrição</w:t>
      </w:r>
      <w:proofErr w:type="gramEnd"/>
      <w:r>
        <w:rPr>
          <w:rFonts w:ascii="Tahoma" w:eastAsia="Tahoma" w:hAnsi="Tahoma" w:cs="Tahoma"/>
          <w:color w:val="000000"/>
          <w:sz w:val="21"/>
          <w:szCs w:val="21"/>
        </w:rPr>
        <w:t xml:space="preserve"> da solução como um todo considerado o ciclo de vida do objeto e da especificação do objeto:</w:t>
      </w:r>
    </w:p>
    <w:p w:rsidR="00E23AB7" w:rsidRDefault="00E23AB7" w:rsidP="00E23AB7">
      <w:pPr>
        <w:jc w:val="both"/>
      </w:pPr>
      <w:r>
        <w:rPr>
          <w:rFonts w:ascii="Tahoma" w:eastAsia="Tahoma" w:hAnsi="Tahoma" w:cs="Tahoma"/>
          <w:color w:val="000000"/>
          <w:sz w:val="21"/>
          <w:szCs w:val="21"/>
        </w:rPr>
        <w:t xml:space="preserve">A soluções disponíveis no mercado têm custos aproximados, porém com grandes diferenças no resultado final. Enquanto que a substituição do motor soluciona parcialmente o problema (nem todas as peças que necessitam de reparo estão incluídas nesta solução, como cabeçote, bomba d'agua, peças do sincronismo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ela cria a necessidade de regularizar o registro do veículo junto ao Detran, pois ao trocar o bloco do motor, muda-se a numeração do mesmo, sendo necessária a atualização dos registros.</w:t>
      </w:r>
    </w:p>
    <w:p w:rsidR="00E23AB7" w:rsidRDefault="00E23AB7" w:rsidP="00E23AB7">
      <w:pPr>
        <w:jc w:val="both"/>
      </w:pPr>
      <w:r>
        <w:rPr>
          <w:rFonts w:ascii="Tahoma" w:eastAsia="Tahoma" w:hAnsi="Tahoma" w:cs="Tahoma"/>
          <w:color w:val="000000"/>
          <w:sz w:val="21"/>
          <w:szCs w:val="21"/>
        </w:rPr>
        <w:t xml:space="preserve">Já na opção pela retífica, aproveita-se o mesmo bloco, </w:t>
      </w: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 portanto, não há alteração das peças registradas junto ao Detran. Além disso, na opção pela retífica o motor como um todo é reparado, sendo testado ao final e entregue em condições de montagem no veículo, sendo uma solução mais rápida.</w:t>
      </w:r>
    </w:p>
    <w:p w:rsidR="00E23AB7" w:rsidRDefault="00E23AB7" w:rsidP="00E23AB7">
      <w:r>
        <w:rPr>
          <w:rFonts w:ascii="Tahoma" w:eastAsia="Tahoma" w:hAnsi="Tahoma" w:cs="Tahoma"/>
          <w:b/>
          <w:bCs/>
          <w:color w:val="000000"/>
          <w:sz w:val="21"/>
          <w:szCs w:val="21"/>
        </w:rPr>
        <w:t>8 - REQUISITOS DA CONTRATAÇÃO</w:t>
      </w:r>
    </w:p>
    <w:p w:rsidR="00E23AB7" w:rsidRDefault="00E23AB7" w:rsidP="00E23AB7">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E23AB7" w:rsidRDefault="00E23AB7" w:rsidP="00E23AB7">
      <w:pPr>
        <w:jc w:val="both"/>
      </w:pPr>
      <w:r>
        <w:rPr>
          <w:rFonts w:ascii="Tahoma" w:eastAsia="Tahoma" w:hAnsi="Tahoma" w:cs="Tahoma"/>
          <w:b/>
          <w:bCs/>
          <w:color w:val="000000"/>
          <w:sz w:val="21"/>
          <w:szCs w:val="21"/>
        </w:rPr>
        <w:lastRenderedPageBreak/>
        <w:t>8.2 - Sustentabilidade</w:t>
      </w:r>
    </w:p>
    <w:p w:rsidR="00E23AB7" w:rsidRDefault="00E23AB7" w:rsidP="00E23AB7">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E23AB7" w:rsidRDefault="00E23AB7" w:rsidP="00E23AB7">
      <w:pPr>
        <w:jc w:val="both"/>
      </w:pPr>
      <w:r>
        <w:rPr>
          <w:rFonts w:ascii="Tahoma" w:eastAsia="Tahoma" w:hAnsi="Tahoma" w:cs="Tahoma"/>
          <w:color w:val="000000"/>
          <w:sz w:val="21"/>
          <w:szCs w:val="21"/>
        </w:rPr>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E23AB7" w:rsidRDefault="00E23AB7" w:rsidP="00E23AB7">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e) racionalização do uso de substâncias potencialmente tóxicas/poluentes;</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E23AB7" w:rsidRDefault="00E23AB7" w:rsidP="00E23AB7">
      <w:r>
        <w:rPr>
          <w:rFonts w:ascii="Tahoma" w:eastAsia="Tahoma" w:hAnsi="Tahoma" w:cs="Tahoma"/>
          <w:b/>
          <w:bCs/>
          <w:color w:val="000000"/>
          <w:sz w:val="21"/>
          <w:szCs w:val="21"/>
        </w:rPr>
        <w:t>8.3 - Indicação de marcas ou modelos (Art. 41, inciso I, da Lei nº 14.133, de 2021)</w:t>
      </w:r>
    </w:p>
    <w:p w:rsidR="00E23AB7" w:rsidRDefault="00E23AB7" w:rsidP="00E23AB7">
      <w:pPr>
        <w:jc w:val="both"/>
      </w:pPr>
      <w:r>
        <w:rPr>
          <w:rFonts w:ascii="Tahoma" w:eastAsia="Tahoma" w:hAnsi="Tahoma" w:cs="Tahoma"/>
          <w:color w:val="000000"/>
          <w:sz w:val="21"/>
          <w:szCs w:val="21"/>
        </w:rPr>
        <w:t>8.3.1 - Na presente contratação NÃO será indicado marcas, características ou modelo(s).</w:t>
      </w:r>
    </w:p>
    <w:p w:rsidR="00E23AB7" w:rsidRDefault="00E23AB7" w:rsidP="00E23AB7">
      <w:pPr>
        <w:jc w:val="both"/>
      </w:pPr>
      <w:r>
        <w:rPr>
          <w:rFonts w:ascii="Tahoma" w:eastAsia="Tahoma" w:hAnsi="Tahoma" w:cs="Tahoma"/>
          <w:b/>
          <w:bCs/>
          <w:color w:val="000000"/>
          <w:sz w:val="21"/>
          <w:szCs w:val="21"/>
        </w:rPr>
        <w:t>8.4 - Da vedação de utilização de marca/produto na execução do serviço</w:t>
      </w:r>
    </w:p>
    <w:p w:rsidR="00E23AB7" w:rsidRDefault="00E23AB7" w:rsidP="00E23AB7">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E23AB7" w:rsidRDefault="00E23AB7" w:rsidP="00E23AB7">
      <w:r>
        <w:rPr>
          <w:rFonts w:ascii="Tahoma" w:eastAsia="Tahoma" w:hAnsi="Tahoma" w:cs="Tahoma"/>
          <w:b/>
          <w:bCs/>
          <w:color w:val="000000"/>
          <w:sz w:val="21"/>
          <w:szCs w:val="21"/>
        </w:rPr>
        <w:t>8.5 - Subcontratação</w:t>
      </w:r>
    </w:p>
    <w:p w:rsidR="00E23AB7" w:rsidRDefault="00E23AB7" w:rsidP="00E23AB7">
      <w:pPr>
        <w:jc w:val="both"/>
      </w:pPr>
      <w:r>
        <w:rPr>
          <w:rFonts w:ascii="Tahoma" w:eastAsia="Tahoma" w:hAnsi="Tahoma" w:cs="Tahoma"/>
          <w:color w:val="000000"/>
          <w:sz w:val="21"/>
          <w:szCs w:val="21"/>
        </w:rPr>
        <w:t xml:space="preserve">8.5.1 - NÃO será admitida a subcontratação do objeto contratual. </w:t>
      </w:r>
    </w:p>
    <w:p w:rsidR="00E23AB7" w:rsidRDefault="00E23AB7" w:rsidP="00E23AB7">
      <w:pPr>
        <w:jc w:val="both"/>
      </w:pPr>
      <w:r>
        <w:rPr>
          <w:rFonts w:ascii="Tahoma" w:eastAsia="Tahoma" w:hAnsi="Tahoma" w:cs="Tahoma"/>
          <w:b/>
          <w:bCs/>
          <w:color w:val="000000"/>
          <w:sz w:val="21"/>
          <w:szCs w:val="21"/>
        </w:rPr>
        <w:t>8.6 - Garantia da contratação</w:t>
      </w:r>
    </w:p>
    <w:p w:rsidR="00E23AB7" w:rsidRDefault="00E23AB7" w:rsidP="00E23AB7">
      <w:pPr>
        <w:jc w:val="both"/>
      </w:pPr>
      <w:r>
        <w:rPr>
          <w:rFonts w:ascii="Tahoma" w:eastAsia="Tahoma" w:hAnsi="Tahoma" w:cs="Tahoma"/>
          <w:color w:val="000000"/>
          <w:sz w:val="21"/>
          <w:szCs w:val="21"/>
        </w:rPr>
        <w:t>8.6.1 - 8.7.1 - Não haverá exigência de garantia contratual da execução.</w:t>
      </w:r>
    </w:p>
    <w:p w:rsidR="00E23AB7" w:rsidRDefault="00E23AB7" w:rsidP="00E23AB7">
      <w:pPr>
        <w:jc w:val="both"/>
      </w:pPr>
      <w:r>
        <w:rPr>
          <w:rFonts w:ascii="Tahoma" w:eastAsia="Tahoma" w:hAnsi="Tahoma" w:cs="Tahoma"/>
          <w:b/>
          <w:bCs/>
          <w:color w:val="000000"/>
          <w:sz w:val="21"/>
          <w:szCs w:val="21"/>
        </w:rPr>
        <w:t xml:space="preserve">9 - MODELO DE EXECUÇÃO DO OBJETO </w:t>
      </w:r>
    </w:p>
    <w:p w:rsidR="00E23AB7" w:rsidRDefault="00E23AB7" w:rsidP="00E23AB7">
      <w:pPr>
        <w:jc w:val="both"/>
      </w:pPr>
      <w:r>
        <w:rPr>
          <w:rFonts w:ascii="Tahoma" w:eastAsia="Tahoma" w:hAnsi="Tahoma" w:cs="Tahoma"/>
          <w:b/>
          <w:bCs/>
          <w:color w:val="000000"/>
          <w:sz w:val="21"/>
          <w:szCs w:val="21"/>
        </w:rPr>
        <w:t>9.1 - CONDIÇÕES DE EXECUÇÃO</w:t>
      </w:r>
    </w:p>
    <w:p w:rsidR="00E23AB7" w:rsidRDefault="00E23AB7" w:rsidP="00E23AB7">
      <w:pPr>
        <w:jc w:val="both"/>
      </w:pPr>
      <w:r>
        <w:rPr>
          <w:rFonts w:ascii="Tahoma" w:eastAsia="Tahoma" w:hAnsi="Tahoma" w:cs="Tahoma"/>
          <w:color w:val="000000"/>
          <w:sz w:val="21"/>
          <w:szCs w:val="21"/>
        </w:rPr>
        <w:t xml:space="preserve">9.1.1 - O prazo de execução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s) serviços(s) começará a fluir a partir do (primeiro) dia útil seguinte ao do recebimento da Ordem de Serviço, a ser emitido pelo Setor de Compras ou pelo setor requisitante da(o)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23AB7" w:rsidRDefault="00E23AB7" w:rsidP="00E23AB7">
      <w:pPr>
        <w:jc w:val="both"/>
      </w:pPr>
      <w:r>
        <w:rPr>
          <w:rFonts w:ascii="Tahoma" w:eastAsia="Tahoma" w:hAnsi="Tahoma" w:cs="Tahoma"/>
          <w:color w:val="000000"/>
          <w:sz w:val="21"/>
          <w:szCs w:val="21"/>
        </w:rPr>
        <w:t>9.1.2 - Para a execução do objeto a CONTRATADA deverá seguir a seguinte dinâmica:</w:t>
      </w:r>
    </w:p>
    <w:p w:rsidR="00E23AB7" w:rsidRDefault="00E23AB7" w:rsidP="00E23AB7">
      <w:r>
        <w:rPr>
          <w:rFonts w:ascii="Tahoma" w:eastAsia="Tahoma" w:hAnsi="Tahoma" w:cs="Tahoma"/>
          <w:color w:val="000000"/>
          <w:sz w:val="21"/>
          <w:szCs w:val="21"/>
        </w:rPr>
        <w:t>9.1.2.1 - A execução dos serviços será iniciada com a emissão da Autorização de Fornecimento.</w:t>
      </w:r>
    </w:p>
    <w:p w:rsidR="00E23AB7" w:rsidRDefault="00E23AB7" w:rsidP="00E23AB7">
      <w:r>
        <w:rPr>
          <w:rFonts w:ascii="Tahoma" w:eastAsia="Tahoma" w:hAnsi="Tahoma" w:cs="Tahoma"/>
          <w:color w:val="000000"/>
          <w:sz w:val="21"/>
          <w:szCs w:val="21"/>
        </w:rPr>
        <w:lastRenderedPageBreak/>
        <w:t xml:space="preserve"> Proceder o recolhimento do motor no endereço da Rua Arnaldo </w:t>
      </w:r>
      <w:proofErr w:type="spellStart"/>
      <w:r>
        <w:rPr>
          <w:rFonts w:ascii="Tahoma" w:eastAsia="Tahoma" w:hAnsi="Tahoma" w:cs="Tahoma"/>
          <w:color w:val="000000"/>
          <w:sz w:val="21"/>
          <w:szCs w:val="21"/>
        </w:rPr>
        <w:t>Bageto</w:t>
      </w:r>
      <w:proofErr w:type="spellEnd"/>
      <w:r>
        <w:rPr>
          <w:rFonts w:ascii="Tahoma" w:eastAsia="Tahoma" w:hAnsi="Tahoma" w:cs="Tahoma"/>
          <w:color w:val="000000"/>
          <w:sz w:val="21"/>
          <w:szCs w:val="21"/>
        </w:rPr>
        <w:t xml:space="preserve">, nº1619, bairro </w:t>
      </w:r>
      <w:proofErr w:type="spellStart"/>
      <w:r>
        <w:rPr>
          <w:rFonts w:ascii="Tahoma" w:eastAsia="Tahoma" w:hAnsi="Tahoma" w:cs="Tahoma"/>
          <w:color w:val="000000"/>
          <w:sz w:val="21"/>
          <w:szCs w:val="21"/>
        </w:rPr>
        <w:t>Grogotó</w:t>
      </w:r>
      <w:proofErr w:type="spellEnd"/>
      <w:r>
        <w:rPr>
          <w:rFonts w:ascii="Tahoma" w:eastAsia="Tahoma" w:hAnsi="Tahoma" w:cs="Tahoma"/>
          <w:color w:val="000000"/>
          <w:sz w:val="21"/>
          <w:szCs w:val="21"/>
        </w:rPr>
        <w:t>, na cidade de Barbacena/MG no prazo máximo de 3 (três) dias úteis.</w:t>
      </w:r>
    </w:p>
    <w:p w:rsidR="00E23AB7" w:rsidRDefault="00E23AB7" w:rsidP="00E23AB7">
      <w:r>
        <w:rPr>
          <w:rFonts w:ascii="Tahoma" w:eastAsia="Tahoma" w:hAnsi="Tahoma" w:cs="Tahoma"/>
          <w:color w:val="000000"/>
          <w:sz w:val="21"/>
          <w:szCs w:val="21"/>
        </w:rPr>
        <w:t>9.1.2.2 - Visando à preservação e conservação dos motores, a Contratada deverá possuir local apropriado para execução dos mesmos, devendo ser em ambiente fechado e coberto, com total segurança e abrigados do sol e chuva em tempo integral, enquanto estiverem sob a responsabilidade da Contratada;</w:t>
      </w:r>
    </w:p>
    <w:p w:rsidR="00E23AB7" w:rsidRDefault="00E23AB7" w:rsidP="00E23AB7">
      <w:r>
        <w:rPr>
          <w:rFonts w:ascii="Tahoma" w:eastAsia="Tahoma" w:hAnsi="Tahoma" w:cs="Tahoma"/>
          <w:color w:val="000000"/>
          <w:sz w:val="21"/>
          <w:szCs w:val="21"/>
        </w:rPr>
        <w:t>9.1.2.3 - A Contratada deverá possuir Máquinas, Equipamentos, Ferramental e Metrologia necessária para execução dos serviços, sendo que tal requisito deverá ser analisado pelo Secretário Municipal de Transportes no momento da Visita Técnica:</w:t>
      </w:r>
    </w:p>
    <w:p w:rsidR="00E23AB7" w:rsidRDefault="00E23AB7" w:rsidP="00E23AB7">
      <w:r>
        <w:rPr>
          <w:rFonts w:ascii="Tahoma" w:eastAsia="Tahoma" w:hAnsi="Tahoma" w:cs="Tahoma"/>
          <w:color w:val="000000"/>
          <w:sz w:val="21"/>
          <w:szCs w:val="21"/>
        </w:rPr>
        <w:t>Retífica de virabrequim 1.000 mm;</w:t>
      </w:r>
    </w:p>
    <w:p w:rsidR="00E23AB7" w:rsidRDefault="00E23AB7" w:rsidP="00E23AB7">
      <w:r>
        <w:rPr>
          <w:rFonts w:ascii="Tahoma" w:eastAsia="Tahoma" w:hAnsi="Tahoma" w:cs="Tahoma"/>
          <w:color w:val="000000"/>
          <w:sz w:val="21"/>
          <w:szCs w:val="21"/>
        </w:rPr>
        <w:t>9.1.2.4 - Retífica de virabrequim Linha Pesada;</w:t>
      </w:r>
    </w:p>
    <w:p w:rsidR="00E23AB7" w:rsidRDefault="00E23AB7" w:rsidP="00E23AB7">
      <w:r>
        <w:rPr>
          <w:rFonts w:ascii="Tahoma" w:eastAsia="Tahoma" w:hAnsi="Tahoma" w:cs="Tahoma"/>
          <w:color w:val="000000"/>
          <w:sz w:val="21"/>
          <w:szCs w:val="21"/>
        </w:rPr>
        <w:t xml:space="preserve">9.1.2.5 - Teste de </w:t>
      </w:r>
      <w:proofErr w:type="spellStart"/>
      <w:r>
        <w:rPr>
          <w:rFonts w:ascii="Tahoma" w:eastAsia="Tahoma" w:hAnsi="Tahoma" w:cs="Tahoma"/>
          <w:color w:val="000000"/>
          <w:sz w:val="21"/>
          <w:szCs w:val="21"/>
        </w:rPr>
        <w:t>MagnafluK</w:t>
      </w:r>
      <w:proofErr w:type="spellEnd"/>
      <w:r>
        <w:rPr>
          <w:rFonts w:ascii="Tahoma" w:eastAsia="Tahoma" w:hAnsi="Tahoma" w:cs="Tahoma"/>
          <w:color w:val="000000"/>
          <w:sz w:val="21"/>
          <w:szCs w:val="21"/>
        </w:rPr>
        <w:t>;</w:t>
      </w:r>
    </w:p>
    <w:p w:rsidR="00E23AB7" w:rsidRDefault="00E23AB7" w:rsidP="00E23AB7">
      <w:r>
        <w:rPr>
          <w:rFonts w:ascii="Tahoma" w:eastAsia="Tahoma" w:hAnsi="Tahoma" w:cs="Tahoma"/>
          <w:color w:val="000000"/>
          <w:sz w:val="21"/>
          <w:szCs w:val="21"/>
        </w:rPr>
        <w:t>9.1.2.6 - Máquina polidora de virabrequim;</w:t>
      </w:r>
    </w:p>
    <w:p w:rsidR="00E23AB7" w:rsidRDefault="00E23AB7" w:rsidP="00E23AB7">
      <w:r>
        <w:rPr>
          <w:rFonts w:ascii="Tahoma" w:eastAsia="Tahoma" w:hAnsi="Tahoma" w:cs="Tahoma"/>
          <w:color w:val="000000"/>
          <w:sz w:val="21"/>
          <w:szCs w:val="21"/>
        </w:rPr>
        <w:t xml:space="preserve">9.1.2.7 - </w:t>
      </w:r>
      <w:proofErr w:type="spellStart"/>
      <w:r>
        <w:rPr>
          <w:rFonts w:ascii="Tahoma" w:eastAsia="Tahoma" w:hAnsi="Tahoma" w:cs="Tahoma"/>
          <w:color w:val="000000"/>
          <w:sz w:val="21"/>
          <w:szCs w:val="21"/>
        </w:rPr>
        <w:t>Balanceadora</w:t>
      </w:r>
      <w:proofErr w:type="spellEnd"/>
      <w:r>
        <w:rPr>
          <w:rFonts w:ascii="Tahoma" w:eastAsia="Tahoma" w:hAnsi="Tahoma" w:cs="Tahoma"/>
          <w:color w:val="000000"/>
          <w:sz w:val="21"/>
          <w:szCs w:val="21"/>
        </w:rPr>
        <w:t xml:space="preserve"> dinâmica de virabrequim;</w:t>
      </w:r>
    </w:p>
    <w:p w:rsidR="00E23AB7" w:rsidRDefault="00E23AB7" w:rsidP="00E23AB7">
      <w:r>
        <w:rPr>
          <w:rFonts w:ascii="Tahoma" w:eastAsia="Tahoma" w:hAnsi="Tahoma" w:cs="Tahoma"/>
          <w:color w:val="000000"/>
          <w:sz w:val="21"/>
          <w:szCs w:val="21"/>
        </w:rPr>
        <w:t>9.1.2.8 - Retífica de biela (rebolo e ferramenta);</w:t>
      </w:r>
    </w:p>
    <w:p w:rsidR="00E23AB7" w:rsidRDefault="00E23AB7" w:rsidP="00E23AB7">
      <w:r>
        <w:rPr>
          <w:rFonts w:ascii="Tahoma" w:eastAsia="Tahoma" w:hAnsi="Tahoma" w:cs="Tahoma"/>
          <w:color w:val="000000"/>
          <w:sz w:val="21"/>
          <w:szCs w:val="21"/>
        </w:rPr>
        <w:t>9.1.2.9 - Alinhadora de biela;</w:t>
      </w:r>
    </w:p>
    <w:p w:rsidR="00E23AB7" w:rsidRDefault="00E23AB7" w:rsidP="00E23AB7">
      <w:r>
        <w:rPr>
          <w:rFonts w:ascii="Tahoma" w:eastAsia="Tahoma" w:hAnsi="Tahoma" w:cs="Tahoma"/>
          <w:color w:val="000000"/>
          <w:sz w:val="21"/>
          <w:szCs w:val="21"/>
        </w:rPr>
        <w:t xml:space="preserve">9.1.2.10 - </w:t>
      </w:r>
      <w:proofErr w:type="spellStart"/>
      <w:r>
        <w:rPr>
          <w:rFonts w:ascii="Tahoma" w:eastAsia="Tahoma" w:hAnsi="Tahoma" w:cs="Tahoma"/>
          <w:color w:val="000000"/>
          <w:sz w:val="21"/>
          <w:szCs w:val="21"/>
        </w:rPr>
        <w:t>Rebaixadora</w:t>
      </w:r>
      <w:proofErr w:type="spellEnd"/>
      <w:r>
        <w:rPr>
          <w:rFonts w:ascii="Tahoma" w:eastAsia="Tahoma" w:hAnsi="Tahoma" w:cs="Tahoma"/>
          <w:color w:val="000000"/>
          <w:sz w:val="21"/>
          <w:szCs w:val="21"/>
        </w:rPr>
        <w:t xml:space="preserve"> de biela plana;</w:t>
      </w:r>
    </w:p>
    <w:p w:rsidR="00E23AB7" w:rsidRDefault="00E23AB7" w:rsidP="00E23AB7">
      <w:r>
        <w:rPr>
          <w:rFonts w:ascii="Tahoma" w:eastAsia="Tahoma" w:hAnsi="Tahoma" w:cs="Tahoma"/>
          <w:color w:val="000000"/>
          <w:sz w:val="21"/>
          <w:szCs w:val="21"/>
        </w:rPr>
        <w:t xml:space="preserve">9.1.2.11 - </w:t>
      </w:r>
      <w:proofErr w:type="spellStart"/>
      <w:r>
        <w:rPr>
          <w:rFonts w:ascii="Tahoma" w:eastAsia="Tahoma" w:hAnsi="Tahoma" w:cs="Tahoma"/>
          <w:color w:val="000000"/>
          <w:sz w:val="21"/>
          <w:szCs w:val="21"/>
        </w:rPr>
        <w:t>Rebaixadora</w:t>
      </w:r>
      <w:proofErr w:type="spellEnd"/>
      <w:r>
        <w:rPr>
          <w:rFonts w:ascii="Tahoma" w:eastAsia="Tahoma" w:hAnsi="Tahoma" w:cs="Tahoma"/>
          <w:color w:val="000000"/>
          <w:sz w:val="21"/>
          <w:szCs w:val="21"/>
        </w:rPr>
        <w:t xml:space="preserve"> de biela dentada;</w:t>
      </w:r>
    </w:p>
    <w:p w:rsidR="00E23AB7" w:rsidRDefault="00E23AB7" w:rsidP="00E23AB7">
      <w:r>
        <w:rPr>
          <w:rFonts w:ascii="Tahoma" w:eastAsia="Tahoma" w:hAnsi="Tahoma" w:cs="Tahoma"/>
          <w:color w:val="000000"/>
          <w:sz w:val="21"/>
          <w:szCs w:val="21"/>
        </w:rPr>
        <w:t>9.1.2.12 - Bloqueadora de coluna;</w:t>
      </w:r>
    </w:p>
    <w:p w:rsidR="00E23AB7" w:rsidRDefault="00E23AB7" w:rsidP="00E23AB7">
      <w:r>
        <w:rPr>
          <w:rFonts w:ascii="Tahoma" w:eastAsia="Tahoma" w:hAnsi="Tahoma" w:cs="Tahoma"/>
          <w:color w:val="000000"/>
          <w:sz w:val="21"/>
          <w:szCs w:val="21"/>
        </w:rPr>
        <w:t>9.1.2.13 - Bloqueadora portátil;</w:t>
      </w:r>
    </w:p>
    <w:p w:rsidR="00E23AB7" w:rsidRDefault="00E23AB7" w:rsidP="00E23AB7">
      <w:r>
        <w:rPr>
          <w:rFonts w:ascii="Tahoma" w:eastAsia="Tahoma" w:hAnsi="Tahoma" w:cs="Tahoma"/>
          <w:color w:val="000000"/>
          <w:sz w:val="21"/>
          <w:szCs w:val="21"/>
        </w:rPr>
        <w:t>9.1.2.14 - Brunidor hidráulico de coluna;</w:t>
      </w:r>
    </w:p>
    <w:p w:rsidR="00E23AB7" w:rsidRDefault="00A96F72" w:rsidP="00E23AB7">
      <w:r>
        <w:rPr>
          <w:rFonts w:ascii="Tahoma" w:eastAsia="Tahoma" w:hAnsi="Tahoma" w:cs="Tahoma"/>
          <w:color w:val="000000"/>
          <w:sz w:val="21"/>
          <w:szCs w:val="21"/>
        </w:rPr>
        <w:t>9.1.2.15 -</w:t>
      </w:r>
      <w:bookmarkStart w:id="5" w:name="_GoBack"/>
      <w:bookmarkEnd w:id="5"/>
      <w:proofErr w:type="spellStart"/>
      <w:r w:rsidR="00E23AB7">
        <w:rPr>
          <w:rFonts w:ascii="Tahoma" w:eastAsia="Tahoma" w:hAnsi="Tahoma" w:cs="Tahoma"/>
          <w:color w:val="000000"/>
          <w:sz w:val="21"/>
          <w:szCs w:val="21"/>
        </w:rPr>
        <w:t>Mandrilhadora</w:t>
      </w:r>
      <w:proofErr w:type="spellEnd"/>
      <w:r w:rsidR="00E23AB7">
        <w:rPr>
          <w:rFonts w:ascii="Tahoma" w:eastAsia="Tahoma" w:hAnsi="Tahoma" w:cs="Tahoma"/>
          <w:color w:val="000000"/>
          <w:sz w:val="21"/>
          <w:szCs w:val="21"/>
        </w:rPr>
        <w:t xml:space="preserve"> de mancal;</w:t>
      </w:r>
    </w:p>
    <w:p w:rsidR="00E23AB7" w:rsidRDefault="00E23AB7" w:rsidP="00E23AB7">
      <w:r>
        <w:rPr>
          <w:rFonts w:ascii="Tahoma" w:eastAsia="Tahoma" w:hAnsi="Tahoma" w:cs="Tahoma"/>
          <w:color w:val="000000"/>
          <w:sz w:val="21"/>
          <w:szCs w:val="21"/>
        </w:rPr>
        <w:t xml:space="preserve">9.1.2.16 - </w:t>
      </w:r>
      <w:proofErr w:type="spellStart"/>
      <w:r>
        <w:rPr>
          <w:rFonts w:ascii="Tahoma" w:eastAsia="Tahoma" w:hAnsi="Tahoma" w:cs="Tahoma"/>
          <w:color w:val="000000"/>
          <w:sz w:val="21"/>
          <w:szCs w:val="21"/>
        </w:rPr>
        <w:t>Mandrilhadora</w:t>
      </w:r>
      <w:proofErr w:type="spellEnd"/>
      <w:r>
        <w:rPr>
          <w:rFonts w:ascii="Tahoma" w:eastAsia="Tahoma" w:hAnsi="Tahoma" w:cs="Tahoma"/>
          <w:color w:val="000000"/>
          <w:sz w:val="21"/>
          <w:szCs w:val="21"/>
        </w:rPr>
        <w:t xml:space="preserve"> de bucha de comando;</w:t>
      </w:r>
    </w:p>
    <w:p w:rsidR="00E23AB7" w:rsidRDefault="00E23AB7" w:rsidP="00E23AB7">
      <w:r>
        <w:rPr>
          <w:rFonts w:ascii="Tahoma" w:eastAsia="Tahoma" w:hAnsi="Tahoma" w:cs="Tahoma"/>
          <w:color w:val="000000"/>
          <w:sz w:val="21"/>
          <w:szCs w:val="21"/>
        </w:rPr>
        <w:t>9.1.2.17 - Retificadora de mancal e came do comando de válvulas;</w:t>
      </w:r>
    </w:p>
    <w:p w:rsidR="00E23AB7" w:rsidRDefault="00E23AB7" w:rsidP="00E23AB7">
      <w:r>
        <w:rPr>
          <w:rFonts w:ascii="Tahoma" w:eastAsia="Tahoma" w:hAnsi="Tahoma" w:cs="Tahoma"/>
          <w:color w:val="000000"/>
          <w:sz w:val="21"/>
          <w:szCs w:val="21"/>
        </w:rPr>
        <w:t>9.1.2.18 - Plaina de superfície de bloco;</w:t>
      </w:r>
    </w:p>
    <w:p w:rsidR="00E23AB7" w:rsidRDefault="00E23AB7" w:rsidP="00E23AB7">
      <w:r>
        <w:rPr>
          <w:rFonts w:ascii="Tahoma" w:eastAsia="Tahoma" w:hAnsi="Tahoma" w:cs="Tahoma"/>
          <w:color w:val="000000"/>
          <w:sz w:val="21"/>
          <w:szCs w:val="21"/>
        </w:rPr>
        <w:t>9.1.2.19 - Plaina de superfície de cabeçote;</w:t>
      </w:r>
    </w:p>
    <w:p w:rsidR="00E23AB7" w:rsidRDefault="00E23AB7" w:rsidP="00E23AB7">
      <w:r>
        <w:rPr>
          <w:rFonts w:ascii="Tahoma" w:eastAsia="Tahoma" w:hAnsi="Tahoma" w:cs="Tahoma"/>
          <w:color w:val="000000"/>
          <w:sz w:val="21"/>
          <w:szCs w:val="21"/>
        </w:rPr>
        <w:t>9.1.2.20 - Retífica de sede de cabeçote;</w:t>
      </w:r>
    </w:p>
    <w:p w:rsidR="00E23AB7" w:rsidRDefault="00E23AB7" w:rsidP="00E23AB7">
      <w:r>
        <w:rPr>
          <w:rFonts w:ascii="Tahoma" w:eastAsia="Tahoma" w:hAnsi="Tahoma" w:cs="Tahoma"/>
          <w:color w:val="000000"/>
          <w:sz w:val="21"/>
          <w:szCs w:val="21"/>
        </w:rPr>
        <w:t>9.1.2.21 - Máquina de usinagem de alojamento de sede;</w:t>
      </w:r>
    </w:p>
    <w:p w:rsidR="00E23AB7" w:rsidRDefault="00E23AB7" w:rsidP="00E23AB7">
      <w:r>
        <w:rPr>
          <w:rFonts w:ascii="Tahoma" w:eastAsia="Tahoma" w:hAnsi="Tahoma" w:cs="Tahoma"/>
          <w:color w:val="000000"/>
          <w:sz w:val="21"/>
          <w:szCs w:val="21"/>
        </w:rPr>
        <w:lastRenderedPageBreak/>
        <w:t>9.1.2.22 - Máquina de usinagem de alojamento de guia;</w:t>
      </w:r>
    </w:p>
    <w:p w:rsidR="00E23AB7" w:rsidRDefault="00E23AB7" w:rsidP="00E23AB7">
      <w:r>
        <w:rPr>
          <w:rFonts w:ascii="Tahoma" w:eastAsia="Tahoma" w:hAnsi="Tahoma" w:cs="Tahoma"/>
          <w:color w:val="000000"/>
          <w:sz w:val="21"/>
          <w:szCs w:val="21"/>
        </w:rPr>
        <w:t>9.1.2.23 -Equipamento para teste de estanqueidade;</w:t>
      </w:r>
    </w:p>
    <w:p w:rsidR="00E23AB7" w:rsidRDefault="00E23AB7" w:rsidP="00E23AB7">
      <w:r>
        <w:rPr>
          <w:rFonts w:ascii="Tahoma" w:eastAsia="Tahoma" w:hAnsi="Tahoma" w:cs="Tahoma"/>
          <w:color w:val="000000"/>
          <w:sz w:val="21"/>
          <w:szCs w:val="21"/>
        </w:rPr>
        <w:t>9.1.2.24 - Retífica de válvulas;</w:t>
      </w:r>
    </w:p>
    <w:p w:rsidR="00E23AB7" w:rsidRDefault="00E23AB7" w:rsidP="00E23AB7">
      <w:r>
        <w:rPr>
          <w:rFonts w:ascii="Tahoma" w:eastAsia="Tahoma" w:hAnsi="Tahoma" w:cs="Tahoma"/>
          <w:color w:val="000000"/>
          <w:sz w:val="21"/>
          <w:szCs w:val="21"/>
        </w:rPr>
        <w:t>9.1.2.25 - Torno;</w:t>
      </w:r>
    </w:p>
    <w:p w:rsidR="00E23AB7" w:rsidRDefault="00E23AB7" w:rsidP="00E23AB7">
      <w:r>
        <w:rPr>
          <w:rFonts w:ascii="Tahoma" w:eastAsia="Tahoma" w:hAnsi="Tahoma" w:cs="Tahoma"/>
          <w:color w:val="000000"/>
          <w:sz w:val="21"/>
          <w:szCs w:val="21"/>
        </w:rPr>
        <w:t>9.1.2.26 - Fresa;</w:t>
      </w:r>
    </w:p>
    <w:p w:rsidR="00E23AB7" w:rsidRDefault="00E23AB7" w:rsidP="00E23AB7">
      <w:r>
        <w:rPr>
          <w:rFonts w:ascii="Tahoma" w:eastAsia="Tahoma" w:hAnsi="Tahoma" w:cs="Tahoma"/>
          <w:color w:val="000000"/>
          <w:sz w:val="21"/>
          <w:szCs w:val="21"/>
        </w:rPr>
        <w:t>9.1.2.27 - Furadeira;</w:t>
      </w:r>
    </w:p>
    <w:p w:rsidR="00E23AB7" w:rsidRDefault="00E23AB7" w:rsidP="00E23AB7">
      <w:r>
        <w:rPr>
          <w:rFonts w:ascii="Tahoma" w:eastAsia="Tahoma" w:hAnsi="Tahoma" w:cs="Tahoma"/>
          <w:color w:val="000000"/>
          <w:sz w:val="21"/>
          <w:szCs w:val="21"/>
        </w:rPr>
        <w:t>9.1.2.28 - Equipamento de solda;</w:t>
      </w:r>
    </w:p>
    <w:p w:rsidR="00E23AB7" w:rsidRDefault="00E23AB7" w:rsidP="00E23AB7">
      <w:r>
        <w:rPr>
          <w:rFonts w:ascii="Tahoma" w:eastAsia="Tahoma" w:hAnsi="Tahoma" w:cs="Tahoma"/>
          <w:color w:val="000000"/>
          <w:sz w:val="21"/>
          <w:szCs w:val="21"/>
        </w:rPr>
        <w:t xml:space="preserve">9.1.2.29 - Paquímetro </w:t>
      </w:r>
      <w:proofErr w:type="spellStart"/>
      <w:r>
        <w:rPr>
          <w:rFonts w:ascii="Tahoma" w:eastAsia="Tahoma" w:hAnsi="Tahoma" w:cs="Tahoma"/>
          <w:color w:val="000000"/>
          <w:sz w:val="21"/>
          <w:szCs w:val="21"/>
        </w:rPr>
        <w:t>quadrimensional</w:t>
      </w:r>
      <w:proofErr w:type="spellEnd"/>
      <w:r>
        <w:rPr>
          <w:rFonts w:ascii="Tahoma" w:eastAsia="Tahoma" w:hAnsi="Tahoma" w:cs="Tahoma"/>
          <w:color w:val="000000"/>
          <w:sz w:val="21"/>
          <w:szCs w:val="21"/>
        </w:rPr>
        <w:t xml:space="preserve"> 150 mm (Precisão 0,02 mm);</w:t>
      </w:r>
    </w:p>
    <w:p w:rsidR="00E23AB7" w:rsidRDefault="00E23AB7" w:rsidP="00E23AB7">
      <w:r>
        <w:rPr>
          <w:rFonts w:ascii="Tahoma" w:eastAsia="Tahoma" w:hAnsi="Tahoma" w:cs="Tahoma"/>
          <w:color w:val="000000"/>
          <w:sz w:val="21"/>
          <w:szCs w:val="21"/>
        </w:rPr>
        <w:t xml:space="preserve">9.1.2.30 - Paquímetro </w:t>
      </w:r>
      <w:proofErr w:type="spellStart"/>
      <w:r>
        <w:rPr>
          <w:rFonts w:ascii="Tahoma" w:eastAsia="Tahoma" w:hAnsi="Tahoma" w:cs="Tahoma"/>
          <w:color w:val="000000"/>
          <w:sz w:val="21"/>
          <w:szCs w:val="21"/>
        </w:rPr>
        <w:t>quadrimensional</w:t>
      </w:r>
      <w:proofErr w:type="spellEnd"/>
      <w:r>
        <w:rPr>
          <w:rFonts w:ascii="Tahoma" w:eastAsia="Tahoma" w:hAnsi="Tahoma" w:cs="Tahoma"/>
          <w:color w:val="000000"/>
          <w:sz w:val="21"/>
          <w:szCs w:val="21"/>
        </w:rPr>
        <w:t xml:space="preserve"> 200 mm (Precisão 0,02 mm);</w:t>
      </w:r>
    </w:p>
    <w:p w:rsidR="00E23AB7" w:rsidRDefault="00E23AB7" w:rsidP="00E23AB7">
      <w:r>
        <w:rPr>
          <w:rFonts w:ascii="Tahoma" w:eastAsia="Tahoma" w:hAnsi="Tahoma" w:cs="Tahoma"/>
          <w:color w:val="000000"/>
          <w:sz w:val="21"/>
          <w:szCs w:val="21"/>
        </w:rPr>
        <w:t>9.1.2.31 - Relógio comparador (Precisão 0,01 mm);</w:t>
      </w:r>
    </w:p>
    <w:p w:rsidR="00E23AB7" w:rsidRDefault="00E23AB7" w:rsidP="00E23AB7">
      <w:r>
        <w:rPr>
          <w:rFonts w:ascii="Tahoma" w:eastAsia="Tahoma" w:hAnsi="Tahoma" w:cs="Tahoma"/>
          <w:color w:val="000000"/>
          <w:sz w:val="21"/>
          <w:szCs w:val="21"/>
        </w:rPr>
        <w:t>9.1.2.32 - Base magnética;</w:t>
      </w:r>
    </w:p>
    <w:p w:rsidR="00E23AB7" w:rsidRDefault="00E23AB7" w:rsidP="00E23AB7">
      <w:r>
        <w:rPr>
          <w:rFonts w:ascii="Tahoma" w:eastAsia="Tahoma" w:hAnsi="Tahoma" w:cs="Tahoma"/>
          <w:color w:val="000000"/>
          <w:sz w:val="21"/>
          <w:szCs w:val="21"/>
        </w:rPr>
        <w:t>9.1.2.33 - Régua de empeno de superfície (Precisão 0,02 mm/n);</w:t>
      </w:r>
    </w:p>
    <w:p w:rsidR="00E23AB7" w:rsidRDefault="00E23AB7" w:rsidP="00E23AB7">
      <w:r>
        <w:rPr>
          <w:rFonts w:ascii="Tahoma" w:eastAsia="Tahoma" w:hAnsi="Tahoma" w:cs="Tahoma"/>
          <w:color w:val="000000"/>
          <w:sz w:val="21"/>
          <w:szCs w:val="21"/>
        </w:rPr>
        <w:t>9.1.2.34 - Micrômetro 0 - 25 mm (Precisão 0,01 mm);</w:t>
      </w:r>
    </w:p>
    <w:p w:rsidR="00E23AB7" w:rsidRDefault="00E23AB7" w:rsidP="00E23AB7">
      <w:r>
        <w:rPr>
          <w:rFonts w:ascii="Tahoma" w:eastAsia="Tahoma" w:hAnsi="Tahoma" w:cs="Tahoma"/>
          <w:color w:val="000000"/>
          <w:sz w:val="21"/>
          <w:szCs w:val="21"/>
        </w:rPr>
        <w:t>9.1.2.35 - Micrômetro 25 - 50 mm (Precisão 0,01 mm);</w:t>
      </w:r>
    </w:p>
    <w:p w:rsidR="00E23AB7" w:rsidRDefault="00E23AB7" w:rsidP="00E23AB7">
      <w:r>
        <w:rPr>
          <w:rFonts w:ascii="Tahoma" w:eastAsia="Tahoma" w:hAnsi="Tahoma" w:cs="Tahoma"/>
          <w:color w:val="000000"/>
          <w:sz w:val="21"/>
          <w:szCs w:val="21"/>
        </w:rPr>
        <w:t>9.1.2.36 - Micrômetro 50 - 75 mm (Precisão 0,01 mm);</w:t>
      </w:r>
    </w:p>
    <w:p w:rsidR="00E23AB7" w:rsidRDefault="00E23AB7" w:rsidP="00E23AB7">
      <w:r>
        <w:rPr>
          <w:rFonts w:ascii="Tahoma" w:eastAsia="Tahoma" w:hAnsi="Tahoma" w:cs="Tahoma"/>
          <w:color w:val="000000"/>
          <w:sz w:val="21"/>
          <w:szCs w:val="21"/>
        </w:rPr>
        <w:t>9.1.2.37 - Micrômetro 75 - 100 mm (Precisão 0,01 mm);</w:t>
      </w:r>
    </w:p>
    <w:p w:rsidR="00E23AB7" w:rsidRDefault="00E23AB7" w:rsidP="00E23AB7">
      <w:r>
        <w:rPr>
          <w:rFonts w:ascii="Tahoma" w:eastAsia="Tahoma" w:hAnsi="Tahoma" w:cs="Tahoma"/>
          <w:color w:val="000000"/>
          <w:sz w:val="21"/>
          <w:szCs w:val="21"/>
        </w:rPr>
        <w:t>9.1.2.38 - Micrômetro 100 - 125 mm (Precisão 0,01 mm);</w:t>
      </w:r>
    </w:p>
    <w:p w:rsidR="00E23AB7" w:rsidRDefault="00E23AB7" w:rsidP="00E23AB7">
      <w:r>
        <w:rPr>
          <w:rFonts w:ascii="Tahoma" w:eastAsia="Tahoma" w:hAnsi="Tahoma" w:cs="Tahoma"/>
          <w:color w:val="000000"/>
          <w:sz w:val="21"/>
          <w:szCs w:val="21"/>
        </w:rPr>
        <w:t>9.1.2.39 - Micrômetro 125 - 150 mm (Precisão 0,01 mm);</w:t>
      </w:r>
    </w:p>
    <w:p w:rsidR="00E23AB7" w:rsidRDefault="00E23AB7" w:rsidP="00E23AB7">
      <w:r>
        <w:rPr>
          <w:rFonts w:ascii="Tahoma" w:eastAsia="Tahoma" w:hAnsi="Tahoma" w:cs="Tahoma"/>
          <w:color w:val="000000"/>
          <w:sz w:val="21"/>
          <w:szCs w:val="21"/>
        </w:rPr>
        <w:t>9.1.2.40 - Súbito 10 a 150 mm;</w:t>
      </w:r>
    </w:p>
    <w:p w:rsidR="00E23AB7" w:rsidRDefault="00E23AB7" w:rsidP="00E23AB7">
      <w:r>
        <w:rPr>
          <w:rFonts w:ascii="Tahoma" w:eastAsia="Tahoma" w:hAnsi="Tahoma" w:cs="Tahoma"/>
          <w:color w:val="000000"/>
          <w:sz w:val="21"/>
          <w:szCs w:val="21"/>
        </w:rPr>
        <w:t xml:space="preserve">9.1.2.41 - </w:t>
      </w:r>
      <w:proofErr w:type="spellStart"/>
      <w:r>
        <w:rPr>
          <w:rFonts w:ascii="Tahoma" w:eastAsia="Tahoma" w:hAnsi="Tahoma" w:cs="Tahoma"/>
          <w:color w:val="000000"/>
          <w:sz w:val="21"/>
          <w:szCs w:val="21"/>
        </w:rPr>
        <w:t>Torquímetro</w:t>
      </w:r>
      <w:proofErr w:type="spellEnd"/>
      <w:r>
        <w:rPr>
          <w:rFonts w:ascii="Tahoma" w:eastAsia="Tahoma" w:hAnsi="Tahoma" w:cs="Tahoma"/>
          <w:color w:val="000000"/>
          <w:sz w:val="21"/>
          <w:szCs w:val="21"/>
        </w:rPr>
        <w:t xml:space="preserve"> 45 </w:t>
      </w:r>
      <w:proofErr w:type="spellStart"/>
      <w:r>
        <w:rPr>
          <w:rFonts w:ascii="Tahoma" w:eastAsia="Tahoma" w:hAnsi="Tahoma" w:cs="Tahoma"/>
          <w:color w:val="000000"/>
          <w:sz w:val="21"/>
          <w:szCs w:val="21"/>
        </w:rPr>
        <w:t>Kgfm</w:t>
      </w:r>
      <w:proofErr w:type="spellEnd"/>
      <w:r>
        <w:rPr>
          <w:rFonts w:ascii="Tahoma" w:eastAsia="Tahoma" w:hAnsi="Tahoma" w:cs="Tahoma"/>
          <w:color w:val="000000"/>
          <w:sz w:val="21"/>
          <w:szCs w:val="21"/>
        </w:rPr>
        <w:t>;</w:t>
      </w:r>
    </w:p>
    <w:p w:rsidR="00E23AB7" w:rsidRDefault="00E23AB7" w:rsidP="00E23AB7">
      <w:r>
        <w:rPr>
          <w:rFonts w:ascii="Tahoma" w:eastAsia="Tahoma" w:hAnsi="Tahoma" w:cs="Tahoma"/>
          <w:color w:val="000000"/>
          <w:sz w:val="21"/>
          <w:szCs w:val="21"/>
        </w:rPr>
        <w:t>9.1.2.42 - Balança (Precisão 1 gr.);</w:t>
      </w:r>
    </w:p>
    <w:p w:rsidR="00E23AB7" w:rsidRDefault="00E23AB7" w:rsidP="00E23AB7">
      <w:r>
        <w:rPr>
          <w:rFonts w:ascii="Tahoma" w:eastAsia="Tahoma" w:hAnsi="Tahoma" w:cs="Tahoma"/>
          <w:color w:val="000000"/>
          <w:sz w:val="21"/>
          <w:szCs w:val="21"/>
        </w:rPr>
        <w:t>9.1.2.43 - Sistema para concordância de raio;</w:t>
      </w:r>
    </w:p>
    <w:p w:rsidR="00E23AB7" w:rsidRDefault="00E23AB7" w:rsidP="00E23AB7">
      <w:r>
        <w:rPr>
          <w:rFonts w:ascii="Tahoma" w:eastAsia="Tahoma" w:hAnsi="Tahoma" w:cs="Tahoma"/>
          <w:color w:val="000000"/>
          <w:sz w:val="21"/>
          <w:szCs w:val="21"/>
        </w:rPr>
        <w:t>9.1.2.44 - Calibre de folgas;</w:t>
      </w:r>
    </w:p>
    <w:p w:rsidR="00E23AB7" w:rsidRDefault="00E23AB7" w:rsidP="00E23AB7">
      <w:r>
        <w:rPr>
          <w:rFonts w:ascii="Tahoma" w:eastAsia="Tahoma" w:hAnsi="Tahoma" w:cs="Tahoma"/>
          <w:color w:val="000000"/>
          <w:sz w:val="21"/>
          <w:szCs w:val="21"/>
        </w:rPr>
        <w:t>9.1.2.45 - Alicate de montagem de anéis;</w:t>
      </w:r>
    </w:p>
    <w:p w:rsidR="00E23AB7" w:rsidRDefault="00E23AB7" w:rsidP="00E23AB7">
      <w:r>
        <w:rPr>
          <w:rFonts w:ascii="Tahoma" w:eastAsia="Tahoma" w:hAnsi="Tahoma" w:cs="Tahoma"/>
          <w:color w:val="000000"/>
          <w:sz w:val="21"/>
          <w:szCs w:val="21"/>
        </w:rPr>
        <w:t xml:space="preserve">9.1.2.46 - </w:t>
      </w:r>
      <w:proofErr w:type="spellStart"/>
      <w:r>
        <w:rPr>
          <w:rFonts w:ascii="Tahoma" w:eastAsia="Tahoma" w:hAnsi="Tahoma" w:cs="Tahoma"/>
          <w:color w:val="000000"/>
          <w:sz w:val="21"/>
          <w:szCs w:val="21"/>
        </w:rPr>
        <w:t>Rugosimetro</w:t>
      </w:r>
      <w:proofErr w:type="spellEnd"/>
      <w:r>
        <w:rPr>
          <w:rFonts w:ascii="Tahoma" w:eastAsia="Tahoma" w:hAnsi="Tahoma" w:cs="Tahoma"/>
          <w:color w:val="000000"/>
          <w:sz w:val="21"/>
          <w:szCs w:val="21"/>
        </w:rPr>
        <w:t>;</w:t>
      </w:r>
    </w:p>
    <w:p w:rsidR="00E23AB7" w:rsidRDefault="00E23AB7" w:rsidP="00E23AB7">
      <w:r>
        <w:rPr>
          <w:rFonts w:ascii="Tahoma" w:eastAsia="Tahoma" w:hAnsi="Tahoma" w:cs="Tahoma"/>
          <w:color w:val="000000"/>
          <w:sz w:val="21"/>
          <w:szCs w:val="21"/>
        </w:rPr>
        <w:t>9.1.2.47 - Manômetro de pressão de óleo;</w:t>
      </w:r>
    </w:p>
    <w:p w:rsidR="00E23AB7" w:rsidRDefault="00E23AB7" w:rsidP="00E23AB7">
      <w:r>
        <w:rPr>
          <w:rFonts w:ascii="Tahoma" w:eastAsia="Tahoma" w:hAnsi="Tahoma" w:cs="Tahoma"/>
          <w:color w:val="000000"/>
          <w:sz w:val="21"/>
          <w:szCs w:val="21"/>
        </w:rPr>
        <w:lastRenderedPageBreak/>
        <w:t>9.1.2.48 - Termômetro 200 graus C;</w:t>
      </w:r>
    </w:p>
    <w:p w:rsidR="00E23AB7" w:rsidRDefault="00E23AB7" w:rsidP="00E23AB7">
      <w:r>
        <w:rPr>
          <w:rFonts w:ascii="Tahoma" w:eastAsia="Tahoma" w:hAnsi="Tahoma" w:cs="Tahoma"/>
          <w:color w:val="000000"/>
          <w:sz w:val="21"/>
          <w:szCs w:val="21"/>
        </w:rPr>
        <w:t xml:space="preserve">9.1.2.49 - Tacômetro 50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10.000 RPM (tolerância 0,5%);</w:t>
      </w:r>
    </w:p>
    <w:p w:rsidR="00E23AB7" w:rsidRDefault="00E23AB7" w:rsidP="00E23AB7">
      <w:r>
        <w:rPr>
          <w:rFonts w:ascii="Tahoma" w:eastAsia="Tahoma" w:hAnsi="Tahoma" w:cs="Tahoma"/>
          <w:color w:val="000000"/>
          <w:sz w:val="21"/>
          <w:szCs w:val="21"/>
        </w:rPr>
        <w:t xml:space="preserve">9.1.2.50 - Medidor de compressão Álcool/Gasolina 0 - 250 </w:t>
      </w:r>
      <w:proofErr w:type="spellStart"/>
      <w:r>
        <w:rPr>
          <w:rFonts w:ascii="Tahoma" w:eastAsia="Tahoma" w:hAnsi="Tahoma" w:cs="Tahoma"/>
          <w:color w:val="000000"/>
          <w:sz w:val="21"/>
          <w:szCs w:val="21"/>
        </w:rPr>
        <w:t>lbf</w:t>
      </w:r>
      <w:proofErr w:type="spellEnd"/>
      <w:r>
        <w:rPr>
          <w:rFonts w:ascii="Tahoma" w:eastAsia="Tahoma" w:hAnsi="Tahoma" w:cs="Tahoma"/>
          <w:color w:val="000000"/>
          <w:sz w:val="21"/>
          <w:szCs w:val="21"/>
        </w:rPr>
        <w:t>/pol2;</w:t>
      </w:r>
    </w:p>
    <w:p w:rsidR="00E23AB7" w:rsidRDefault="00E23AB7" w:rsidP="00E23AB7">
      <w:r>
        <w:rPr>
          <w:rFonts w:ascii="Tahoma" w:eastAsia="Tahoma" w:hAnsi="Tahoma" w:cs="Tahoma"/>
          <w:color w:val="000000"/>
          <w:sz w:val="21"/>
          <w:szCs w:val="21"/>
        </w:rPr>
        <w:t>9.1.2.51 - Bomba para teste do sistema de arrefecimento;</w:t>
      </w:r>
    </w:p>
    <w:p w:rsidR="00E23AB7" w:rsidRDefault="00E23AB7" w:rsidP="00E23AB7">
      <w:r>
        <w:rPr>
          <w:rFonts w:ascii="Tahoma" w:eastAsia="Tahoma" w:hAnsi="Tahoma" w:cs="Tahoma"/>
          <w:color w:val="000000"/>
          <w:sz w:val="21"/>
          <w:szCs w:val="21"/>
        </w:rPr>
        <w:t>9.1.2.52 - Dispositivo de teste de pressão do bico injetor;</w:t>
      </w:r>
    </w:p>
    <w:p w:rsidR="00E23AB7" w:rsidRDefault="00E23AB7" w:rsidP="00E23AB7">
      <w:r>
        <w:rPr>
          <w:rFonts w:ascii="Tahoma" w:eastAsia="Tahoma" w:hAnsi="Tahoma" w:cs="Tahoma"/>
          <w:color w:val="000000"/>
          <w:sz w:val="21"/>
          <w:szCs w:val="21"/>
        </w:rPr>
        <w:t>9.1.2.53 - Bancada para teste da bomba injetora;</w:t>
      </w:r>
    </w:p>
    <w:p w:rsidR="00E23AB7" w:rsidRDefault="00E23AB7" w:rsidP="00E23AB7">
      <w:r>
        <w:rPr>
          <w:rFonts w:ascii="Tahoma" w:eastAsia="Tahoma" w:hAnsi="Tahoma" w:cs="Tahoma"/>
          <w:color w:val="000000"/>
          <w:sz w:val="21"/>
          <w:szCs w:val="21"/>
        </w:rPr>
        <w:t>9.1.2.54 - Bloco padrão;</w:t>
      </w:r>
    </w:p>
    <w:p w:rsidR="00E23AB7" w:rsidRDefault="00E23AB7" w:rsidP="00E23AB7">
      <w:r>
        <w:rPr>
          <w:rFonts w:ascii="Tahoma" w:eastAsia="Tahoma" w:hAnsi="Tahoma" w:cs="Tahoma"/>
          <w:color w:val="000000"/>
          <w:sz w:val="21"/>
          <w:szCs w:val="21"/>
        </w:rPr>
        <w:t xml:space="preserve">9.1.2.55 - </w:t>
      </w:r>
      <w:proofErr w:type="spellStart"/>
      <w:r>
        <w:rPr>
          <w:rFonts w:ascii="Tahoma" w:eastAsia="Tahoma" w:hAnsi="Tahoma" w:cs="Tahoma"/>
          <w:color w:val="000000"/>
          <w:sz w:val="21"/>
          <w:szCs w:val="21"/>
        </w:rPr>
        <w:t>Durômetro</w:t>
      </w:r>
      <w:proofErr w:type="spellEnd"/>
      <w:r>
        <w:rPr>
          <w:rFonts w:ascii="Tahoma" w:eastAsia="Tahoma" w:hAnsi="Tahoma" w:cs="Tahoma"/>
          <w:color w:val="000000"/>
          <w:sz w:val="21"/>
          <w:szCs w:val="21"/>
        </w:rPr>
        <w:t>;</w:t>
      </w:r>
    </w:p>
    <w:p w:rsidR="00E23AB7" w:rsidRDefault="00E23AB7" w:rsidP="00E23AB7">
      <w:r>
        <w:rPr>
          <w:rFonts w:ascii="Tahoma" w:eastAsia="Tahoma" w:hAnsi="Tahoma" w:cs="Tahoma"/>
          <w:color w:val="000000"/>
          <w:sz w:val="21"/>
          <w:szCs w:val="21"/>
        </w:rPr>
        <w:t>9.1.2.56 - Goniômetro;</w:t>
      </w:r>
    </w:p>
    <w:p w:rsidR="00E23AB7" w:rsidRDefault="00E23AB7" w:rsidP="00E23AB7">
      <w:r>
        <w:rPr>
          <w:rFonts w:ascii="Tahoma" w:eastAsia="Tahoma" w:hAnsi="Tahoma" w:cs="Tahoma"/>
          <w:color w:val="000000"/>
          <w:sz w:val="21"/>
          <w:szCs w:val="21"/>
        </w:rPr>
        <w:t>9.1.2.57 - Nível de pressão;</w:t>
      </w:r>
    </w:p>
    <w:p w:rsidR="00E23AB7" w:rsidRDefault="00E23AB7" w:rsidP="00E23AB7">
      <w:r>
        <w:rPr>
          <w:rFonts w:ascii="Tahoma" w:eastAsia="Tahoma" w:hAnsi="Tahoma" w:cs="Tahoma"/>
          <w:color w:val="000000"/>
          <w:sz w:val="21"/>
          <w:szCs w:val="21"/>
        </w:rPr>
        <w:t>9.1.2.58 - Dinamômetro para teste de motores;</w:t>
      </w:r>
    </w:p>
    <w:p w:rsidR="00E23AB7" w:rsidRDefault="00E23AB7" w:rsidP="00E23AB7">
      <w:r>
        <w:rPr>
          <w:rFonts w:ascii="Tahoma" w:eastAsia="Tahoma" w:hAnsi="Tahoma" w:cs="Tahoma"/>
          <w:color w:val="000000"/>
          <w:sz w:val="21"/>
          <w:szCs w:val="21"/>
        </w:rPr>
        <w:t xml:space="preserve">9.1.2.59 - </w:t>
      </w:r>
      <w:proofErr w:type="spellStart"/>
      <w:r>
        <w:rPr>
          <w:rFonts w:ascii="Tahoma" w:eastAsia="Tahoma" w:hAnsi="Tahoma" w:cs="Tahoma"/>
          <w:color w:val="000000"/>
          <w:sz w:val="21"/>
          <w:szCs w:val="21"/>
        </w:rPr>
        <w:t>Opacímetro</w:t>
      </w:r>
      <w:proofErr w:type="spellEnd"/>
      <w:r>
        <w:rPr>
          <w:rFonts w:ascii="Tahoma" w:eastAsia="Tahoma" w:hAnsi="Tahoma" w:cs="Tahoma"/>
          <w:color w:val="000000"/>
          <w:sz w:val="21"/>
          <w:szCs w:val="21"/>
        </w:rPr>
        <w:t>;</w:t>
      </w:r>
    </w:p>
    <w:p w:rsidR="00E23AB7" w:rsidRDefault="00E23AB7" w:rsidP="00E23AB7">
      <w:r>
        <w:rPr>
          <w:rFonts w:ascii="Tahoma" w:eastAsia="Tahoma" w:hAnsi="Tahoma" w:cs="Tahoma"/>
          <w:color w:val="000000"/>
          <w:sz w:val="21"/>
          <w:szCs w:val="21"/>
        </w:rPr>
        <w:t>9.1.2.60 - Analisador de gases.</w:t>
      </w:r>
    </w:p>
    <w:p w:rsidR="00E23AB7" w:rsidRDefault="00E23AB7" w:rsidP="00E23AB7">
      <w:r>
        <w:rPr>
          <w:rFonts w:ascii="Tahoma" w:eastAsia="Tahoma" w:hAnsi="Tahoma" w:cs="Tahoma"/>
          <w:color w:val="000000"/>
          <w:sz w:val="21"/>
          <w:szCs w:val="21"/>
        </w:rPr>
        <w:t>9.1.3 - Visita Técnica: Após a assinatura da ata, o Diretor do Departamento de Frota e Logística desta Municipalidade acompanhado de no mínimo 02 (dois) profissionais, procederão "visita técnica" à Empresa vencedora, para constatar "in loco" o atendimento a ser aplicado pela Contratada nos serviços a serem executados nos motores desta Municipalidade.</w:t>
      </w:r>
    </w:p>
    <w:p w:rsidR="00E23AB7" w:rsidRDefault="00E23AB7" w:rsidP="00E23AB7">
      <w:r>
        <w:rPr>
          <w:rFonts w:ascii="Tahoma" w:eastAsia="Tahoma" w:hAnsi="Tahoma" w:cs="Tahoma"/>
          <w:color w:val="000000"/>
          <w:sz w:val="21"/>
          <w:szCs w:val="21"/>
        </w:rPr>
        <w:t>9.1.4 - Os serviços deverão ser executados nas dependências da Contratada.</w:t>
      </w:r>
    </w:p>
    <w:p w:rsidR="00E23AB7" w:rsidRDefault="00E23AB7" w:rsidP="00E23AB7">
      <w:r>
        <w:rPr>
          <w:rFonts w:ascii="Tahoma" w:eastAsia="Tahoma" w:hAnsi="Tahoma" w:cs="Tahoma"/>
          <w:color w:val="000000"/>
          <w:sz w:val="21"/>
          <w:szCs w:val="21"/>
        </w:rPr>
        <w:t>9.1.5 - O motor ser transportado em veículo apropriado da Contratada com todas as condições de segurança e garantias exigidas pela Legislação de Trânsito Brasileira atual, para deslocamento do motor para execução dos serviços e retorno ao local de origem, sem ônus para a Contratante;</w:t>
      </w:r>
    </w:p>
    <w:p w:rsidR="00E23AB7" w:rsidRDefault="00E23AB7" w:rsidP="00E23AB7">
      <w:r>
        <w:rPr>
          <w:rFonts w:ascii="Tahoma" w:eastAsia="Tahoma" w:hAnsi="Tahoma" w:cs="Tahoma"/>
          <w:color w:val="000000"/>
          <w:sz w:val="21"/>
          <w:szCs w:val="21"/>
        </w:rPr>
        <w:t>9.1.6 - A Contratada deverá executar os serviços num período máximo de 15 (quinze) dias corridos, levando-se em consideração as necessidades emergenciais da Municipalidade.</w:t>
      </w:r>
    </w:p>
    <w:p w:rsidR="00E23AB7" w:rsidRDefault="00E23AB7" w:rsidP="00E23AB7">
      <w:r>
        <w:rPr>
          <w:rFonts w:ascii="Tahoma" w:eastAsia="Tahoma" w:hAnsi="Tahoma" w:cs="Tahoma"/>
          <w:color w:val="000000"/>
          <w:sz w:val="21"/>
          <w:szCs w:val="21"/>
        </w:rPr>
        <w:t>9.1.7 - Sem prejuízos e de plena responsabilidade da Contratada perante a Contratante, todos os serviços contratados estarão a qualquer momento sujeitos a mais ampla e irrestrita fiscalização, por pessoas devidamente credenciadas da Contratante;</w:t>
      </w:r>
    </w:p>
    <w:p w:rsidR="00E23AB7" w:rsidRDefault="00E23AB7" w:rsidP="00E23AB7">
      <w:r>
        <w:rPr>
          <w:rFonts w:ascii="Tahoma" w:eastAsia="Tahoma" w:hAnsi="Tahoma" w:cs="Tahoma"/>
          <w:color w:val="000000"/>
          <w:sz w:val="21"/>
          <w:szCs w:val="21"/>
        </w:rPr>
        <w:t xml:space="preserve">9.1.8 - A Contratada deverá responder por quaisquer danos causados aos empregados ou a terceiros, decorrentes de sua culpa ou dolo na execução do objeto da presente licitação, não excluindo ou reduzindo essa responsabilidade à fiscalização ou acompanhamento pela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23AB7" w:rsidRDefault="00E23AB7" w:rsidP="00E23AB7">
      <w:r>
        <w:rPr>
          <w:rFonts w:ascii="Tahoma" w:eastAsia="Tahoma" w:hAnsi="Tahoma" w:cs="Tahoma"/>
          <w:color w:val="000000"/>
          <w:sz w:val="21"/>
          <w:szCs w:val="21"/>
        </w:rPr>
        <w:lastRenderedPageBreak/>
        <w:t xml:space="preserve">9.1.9 - Contratada deverá se responsabilizar em 100% (cem) por cento pela segurança do motor, desde o instante em que o mesmo sair das dependências da oficina da Contratante para execução dos serviços, até o momento em que o mesmo retornar nas dependências da oficina da Contratante situado à Rua Arnaldo </w:t>
      </w:r>
      <w:proofErr w:type="spellStart"/>
      <w:r>
        <w:rPr>
          <w:rFonts w:ascii="Tahoma" w:eastAsia="Tahoma" w:hAnsi="Tahoma" w:cs="Tahoma"/>
          <w:color w:val="000000"/>
          <w:sz w:val="21"/>
          <w:szCs w:val="21"/>
        </w:rPr>
        <w:t>Bageto</w:t>
      </w:r>
      <w:proofErr w:type="spellEnd"/>
      <w:r>
        <w:rPr>
          <w:rFonts w:ascii="Tahoma" w:eastAsia="Tahoma" w:hAnsi="Tahoma" w:cs="Tahoma"/>
          <w:color w:val="000000"/>
          <w:sz w:val="21"/>
          <w:szCs w:val="21"/>
        </w:rPr>
        <w:t xml:space="preserve">, nº1619, bairro </w:t>
      </w:r>
      <w:proofErr w:type="spellStart"/>
      <w:r>
        <w:rPr>
          <w:rFonts w:ascii="Tahoma" w:eastAsia="Tahoma" w:hAnsi="Tahoma" w:cs="Tahoma"/>
          <w:color w:val="000000"/>
          <w:sz w:val="21"/>
          <w:szCs w:val="21"/>
        </w:rPr>
        <w:t>Grogotó</w:t>
      </w:r>
      <w:proofErr w:type="spellEnd"/>
      <w:r>
        <w:rPr>
          <w:rFonts w:ascii="Tahoma" w:eastAsia="Tahoma" w:hAnsi="Tahoma" w:cs="Tahoma"/>
          <w:color w:val="000000"/>
          <w:sz w:val="21"/>
          <w:szCs w:val="21"/>
        </w:rPr>
        <w:t>, na cidade de Barbacena/MG, CEP 36202-380;</w:t>
      </w:r>
    </w:p>
    <w:p w:rsidR="00E23AB7" w:rsidRDefault="00E23AB7" w:rsidP="00E23AB7">
      <w:r>
        <w:rPr>
          <w:rFonts w:ascii="Tahoma" w:eastAsia="Tahoma" w:hAnsi="Tahoma" w:cs="Tahoma"/>
          <w:color w:val="000000"/>
          <w:sz w:val="21"/>
          <w:szCs w:val="21"/>
        </w:rPr>
        <w:t>9.1.10 - As responsabilidades incluem desde avarias ocorridas na parte física do motor, ocasionadas no traslado ou nas dependências da Contratada, ou até furto do mesmo;</w:t>
      </w:r>
    </w:p>
    <w:p w:rsidR="00E23AB7" w:rsidRDefault="00E23AB7" w:rsidP="00E23AB7">
      <w:r>
        <w:rPr>
          <w:rFonts w:ascii="Tahoma" w:eastAsia="Tahoma" w:hAnsi="Tahoma" w:cs="Tahoma"/>
          <w:color w:val="000000"/>
          <w:sz w:val="21"/>
          <w:szCs w:val="21"/>
        </w:rPr>
        <w:t>9.1.11 - Considerando que o serviço será executado nas dependências da Contratada após solicitação expedida pelo Departamento de Frota e Logística via Ordem de Serviço, salientamos que na execução dos serviços a mesma deverá arcar com todas as despesas do transporte do motor bem como devolvê-lo limpo internamente e externamente, e em perfeitas condições de funcionamento e uso pronto para utilização pela Contratante, isentando a Contratante de quaisquer encargos desta natureza;</w:t>
      </w:r>
    </w:p>
    <w:p w:rsidR="00E23AB7" w:rsidRDefault="00E23AB7" w:rsidP="00E23AB7">
      <w:r>
        <w:rPr>
          <w:rFonts w:ascii="Tahoma" w:eastAsia="Tahoma" w:hAnsi="Tahoma" w:cs="Tahoma"/>
          <w:b/>
          <w:bCs/>
          <w:color w:val="000000"/>
          <w:sz w:val="21"/>
          <w:szCs w:val="21"/>
        </w:rPr>
        <w:t>10 - MODELO DE GESTÃO DO CONTRATO</w:t>
      </w:r>
    </w:p>
    <w:p w:rsidR="00E23AB7" w:rsidRDefault="00E23AB7" w:rsidP="00E23AB7">
      <w:pPr>
        <w:jc w:val="both"/>
      </w:pPr>
      <w:r>
        <w:rPr>
          <w:rFonts w:ascii="Tahoma" w:eastAsia="Tahoma" w:hAnsi="Tahoma" w:cs="Tahoma"/>
          <w:color w:val="000000"/>
          <w:sz w:val="21"/>
          <w:szCs w:val="21"/>
        </w:rPr>
        <w:t>10.1 - O contrato deverá ser executado fielmente pelas partes, de acordo com as cláusulas avençadas e as normas da Lei nº 14.133, de 2021, e cada parte responderá pelas consequências de sua inexecução total ou parcial.</w:t>
      </w:r>
    </w:p>
    <w:p w:rsidR="00E23AB7" w:rsidRDefault="00E23AB7" w:rsidP="00E23AB7">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E23AB7" w:rsidRDefault="00E23AB7" w:rsidP="00E23AB7">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E23AB7" w:rsidRDefault="00E23AB7" w:rsidP="00E23AB7">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E23AB7" w:rsidRDefault="00E23AB7" w:rsidP="00E23AB7">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E23AB7" w:rsidRDefault="00E23AB7" w:rsidP="00E23AB7">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rsidR="00E23AB7" w:rsidRDefault="00E23AB7" w:rsidP="00E23AB7">
      <w:r>
        <w:rPr>
          <w:rFonts w:ascii="Tahoma" w:eastAsia="Tahoma" w:hAnsi="Tahoma" w:cs="Tahoma"/>
          <w:b/>
          <w:bCs/>
          <w:color w:val="000000"/>
          <w:sz w:val="21"/>
          <w:szCs w:val="21"/>
        </w:rPr>
        <w:t>11 - CRITÉRIOS DE MEDIÇÃO E PAGAMENTO</w:t>
      </w:r>
    </w:p>
    <w:p w:rsidR="00E23AB7" w:rsidRDefault="00E23AB7" w:rsidP="00E23AB7">
      <w:pPr>
        <w:jc w:val="both"/>
      </w:pPr>
      <w:r>
        <w:rPr>
          <w:rFonts w:ascii="Tahoma" w:eastAsia="Tahoma" w:hAnsi="Tahoma" w:cs="Tahoma"/>
          <w:color w:val="000000"/>
          <w:sz w:val="21"/>
          <w:szCs w:val="21"/>
        </w:rPr>
        <w:t>11.1 - A avaliação da execução do objeto utilizará o disposto neste item.</w:t>
      </w:r>
    </w:p>
    <w:p w:rsidR="00E23AB7" w:rsidRDefault="00E23AB7" w:rsidP="00E23AB7">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E23AB7" w:rsidRDefault="00E23AB7" w:rsidP="00E23AB7">
      <w:pPr>
        <w:jc w:val="both"/>
      </w:pPr>
      <w:r>
        <w:rPr>
          <w:rFonts w:ascii="Tahoma" w:eastAsia="Tahoma" w:hAnsi="Tahoma" w:cs="Tahoma"/>
          <w:color w:val="000000"/>
          <w:sz w:val="21"/>
          <w:szCs w:val="21"/>
        </w:rPr>
        <w:t>11.1.1.1 - Não produzir os resultados acordados;</w:t>
      </w:r>
    </w:p>
    <w:p w:rsidR="00E23AB7" w:rsidRDefault="00E23AB7" w:rsidP="00E23AB7">
      <w:pPr>
        <w:jc w:val="both"/>
      </w:pPr>
      <w:r>
        <w:rPr>
          <w:rFonts w:ascii="Tahoma" w:eastAsia="Tahoma" w:hAnsi="Tahoma" w:cs="Tahoma"/>
          <w:color w:val="000000"/>
          <w:sz w:val="21"/>
          <w:szCs w:val="21"/>
        </w:rPr>
        <w:t>11.1.1.2 - Deixar de executar, ou não executar com a qualidade mínima exigida as atividades contratadas; ou</w:t>
      </w:r>
    </w:p>
    <w:p w:rsidR="00E23AB7" w:rsidRDefault="00E23AB7" w:rsidP="00E23AB7">
      <w:pPr>
        <w:jc w:val="both"/>
      </w:pPr>
      <w:r>
        <w:rPr>
          <w:rFonts w:ascii="Tahoma" w:eastAsia="Tahoma" w:hAnsi="Tahoma" w:cs="Tahoma"/>
          <w:color w:val="000000"/>
          <w:sz w:val="21"/>
          <w:szCs w:val="21"/>
        </w:rPr>
        <w:lastRenderedPageBreak/>
        <w:t>11.1.1.3 - Deixar de utilizar materiais e recursos humanos exigidos para a execução do serviço, ou utilizá-los com qualidade ou quantidade inferior à demandada.</w:t>
      </w:r>
    </w:p>
    <w:p w:rsidR="00E23AB7" w:rsidRDefault="00E23AB7" w:rsidP="00E23AB7">
      <w:r>
        <w:rPr>
          <w:rFonts w:ascii="Tahoma" w:eastAsia="Tahoma" w:hAnsi="Tahoma" w:cs="Tahoma"/>
          <w:b/>
          <w:bCs/>
          <w:color w:val="000000"/>
          <w:sz w:val="21"/>
          <w:szCs w:val="21"/>
        </w:rPr>
        <w:t>12 - DO RECEBIMENTO</w:t>
      </w:r>
    </w:p>
    <w:p w:rsidR="00E23AB7" w:rsidRDefault="00E23AB7" w:rsidP="00E23AB7">
      <w:r>
        <w:rPr>
          <w:rFonts w:ascii="Tahoma" w:eastAsia="Tahoma" w:hAnsi="Tahoma" w:cs="Tahoma"/>
          <w:color w:val="000000"/>
          <w:sz w:val="21"/>
          <w:szCs w:val="21"/>
        </w:rPr>
        <w:t xml:space="preserve">12.1 - Os serviços serão recebidos provisoriamente, no prazo de 15 dias </w:t>
      </w:r>
      <w:proofErr w:type="spellStart"/>
      <w:r>
        <w:rPr>
          <w:rFonts w:ascii="Tahoma" w:eastAsia="Tahoma" w:hAnsi="Tahoma" w:cs="Tahoma"/>
          <w:color w:val="000000"/>
          <w:sz w:val="21"/>
          <w:szCs w:val="21"/>
        </w:rPr>
        <w:t>dias</w:t>
      </w:r>
      <w:proofErr w:type="spellEnd"/>
      <w:r>
        <w:rPr>
          <w:rFonts w:ascii="Tahoma" w:eastAsia="Tahoma" w:hAnsi="Tahoma" w:cs="Tahoma"/>
          <w:color w:val="000000"/>
          <w:sz w:val="21"/>
          <w:szCs w:val="21"/>
        </w:rPr>
        <w:t xml:space="preserve">, pelos </w:t>
      </w:r>
      <w:proofErr w:type="gramStart"/>
      <w:r>
        <w:rPr>
          <w:rFonts w:ascii="Tahoma" w:eastAsia="Tahoma" w:hAnsi="Tahoma" w:cs="Tahoma"/>
          <w:color w:val="000000"/>
          <w:sz w:val="21"/>
          <w:szCs w:val="21"/>
        </w:rPr>
        <w:t>fiscal(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E23AB7" w:rsidRDefault="00E23AB7" w:rsidP="00E23AB7">
      <w:pPr>
        <w:jc w:val="both"/>
      </w:pPr>
      <w:r>
        <w:rPr>
          <w:rFonts w:ascii="Tahoma" w:eastAsia="Tahoma" w:hAnsi="Tahoma" w:cs="Tahoma"/>
          <w:color w:val="000000"/>
          <w:sz w:val="21"/>
          <w:szCs w:val="21"/>
        </w:rPr>
        <w:t>12.1.1 - O prazo da disposição acima será contado do recebimento de comunicação de cobrança oriunda do contratado com a comprovação da prestação dos serviços a que se referem a parcela a ser paga.</w:t>
      </w:r>
    </w:p>
    <w:p w:rsidR="00E23AB7" w:rsidRDefault="00E23AB7" w:rsidP="00E23AB7">
      <w:pPr>
        <w:jc w:val="both"/>
      </w:pPr>
      <w:r>
        <w:rPr>
          <w:rFonts w:ascii="Tahoma" w:eastAsia="Tahoma" w:hAnsi="Tahoma" w:cs="Tahoma"/>
          <w:color w:val="000000"/>
          <w:sz w:val="21"/>
          <w:szCs w:val="21"/>
        </w:rPr>
        <w:t>12.1.2 -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E23AB7" w:rsidRDefault="00E23AB7" w:rsidP="00E23AB7">
      <w:pPr>
        <w:jc w:val="both"/>
      </w:pPr>
      <w:r>
        <w:rPr>
          <w:rFonts w:ascii="Tahoma" w:eastAsia="Tahoma" w:hAnsi="Tahoma" w:cs="Tahoma"/>
          <w:color w:val="000000"/>
          <w:sz w:val="21"/>
          <w:szCs w:val="21"/>
        </w:rPr>
        <w:t>12.1.2.1 - Os serviços poderão ser rejeitados, no todo ou em parte, quando em desacordo com as especificações constantes neste Termo de Referência e na proposta, sem prejuízo da aplicação das penalidades.</w:t>
      </w:r>
    </w:p>
    <w:p w:rsidR="00E23AB7" w:rsidRDefault="00E23AB7" w:rsidP="00E23AB7">
      <w:pPr>
        <w:jc w:val="both"/>
      </w:pPr>
      <w:r>
        <w:rPr>
          <w:rFonts w:ascii="Tahoma" w:eastAsia="Tahoma" w:hAnsi="Tahoma" w:cs="Tahoma"/>
          <w:color w:val="000000"/>
          <w:sz w:val="21"/>
          <w:szCs w:val="21"/>
        </w:rPr>
        <w:t xml:space="preserve">12.1.3 - Os serviços serão recebidos definitivamente no prazo de 30 </w:t>
      </w:r>
      <w:proofErr w:type="gramStart"/>
      <w:r>
        <w:rPr>
          <w:rFonts w:ascii="Tahoma" w:eastAsia="Tahoma" w:hAnsi="Tahoma" w:cs="Tahoma"/>
          <w:color w:val="000000"/>
          <w:sz w:val="21"/>
          <w:szCs w:val="21"/>
        </w:rPr>
        <w:t>dias</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dias</w:t>
      </w:r>
      <w:proofErr w:type="spellEnd"/>
      <w:r>
        <w:rPr>
          <w:rFonts w:ascii="Tahoma" w:eastAsia="Tahoma" w:hAnsi="Tahoma" w:cs="Tahoma"/>
          <w:color w:val="000000"/>
          <w:sz w:val="21"/>
          <w:szCs w:val="21"/>
        </w:rPr>
        <w:t>, contados do recebimento provisório, pelo gestor do contrato, após a verificação da qualidade e quantidade do serviço e consequente aceitação mediante termo detalhado, obedecendo os seguintes procedimentos:</w:t>
      </w:r>
    </w:p>
    <w:p w:rsidR="00E23AB7" w:rsidRDefault="00E23AB7" w:rsidP="00E23AB7">
      <w:pPr>
        <w:jc w:val="both"/>
      </w:pPr>
      <w:r>
        <w:rPr>
          <w:rFonts w:ascii="Tahoma" w:eastAsia="Tahoma" w:hAnsi="Tahoma" w:cs="Tahoma"/>
          <w:color w:val="000000"/>
          <w:sz w:val="21"/>
          <w:szCs w:val="21"/>
        </w:rPr>
        <w:t>12.1.3.1 -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E23AB7" w:rsidRDefault="00E23AB7" w:rsidP="00E23AB7">
      <w:pPr>
        <w:jc w:val="both"/>
      </w:pPr>
      <w:r>
        <w:rPr>
          <w:rFonts w:ascii="Tahoma" w:eastAsia="Tahoma" w:hAnsi="Tahoma" w:cs="Tahoma"/>
          <w:color w:val="000000"/>
          <w:sz w:val="21"/>
          <w:szCs w:val="21"/>
        </w:rPr>
        <w:t>12.1.3.2 - Emitir Termo Circunstanciado para efeito de recebimento definitivo dos serviços prestados, com base nas documentações apresentadas, quando for o caso;</w:t>
      </w:r>
    </w:p>
    <w:p w:rsidR="00E23AB7" w:rsidRDefault="00E23AB7" w:rsidP="00E23AB7">
      <w:pPr>
        <w:jc w:val="both"/>
      </w:pPr>
      <w:r>
        <w:rPr>
          <w:rFonts w:ascii="Tahoma" w:eastAsia="Tahoma" w:hAnsi="Tahoma" w:cs="Tahoma"/>
          <w:color w:val="000000"/>
          <w:sz w:val="21"/>
          <w:szCs w:val="21"/>
        </w:rPr>
        <w:t>12.1.3.3 - Comunicar a empresa para que emita a Nota Fiscal ou Fatura, com o valor exato dimensionado pela fiscalização.</w:t>
      </w:r>
    </w:p>
    <w:p w:rsidR="00E23AB7" w:rsidRDefault="00E23AB7" w:rsidP="00E23AB7">
      <w:pPr>
        <w:jc w:val="both"/>
      </w:pPr>
      <w:r>
        <w:rPr>
          <w:rFonts w:ascii="Tahoma" w:eastAsia="Tahoma" w:hAnsi="Tahoma" w:cs="Tahoma"/>
          <w:color w:val="000000"/>
          <w:sz w:val="21"/>
          <w:szCs w:val="21"/>
        </w:rPr>
        <w:t>12.1.3.4 - Enviar a documentação pertinente ao setor de contratos para a formalização dos procedimentos de liquidação e pagamento, no valor dimensionado pela fiscalização e gestão.</w:t>
      </w:r>
    </w:p>
    <w:p w:rsidR="00E23AB7" w:rsidRDefault="00E23AB7" w:rsidP="00E23AB7">
      <w:pPr>
        <w:jc w:val="both"/>
      </w:pPr>
      <w:r>
        <w:rPr>
          <w:rFonts w:ascii="Tahoma" w:eastAsia="Tahoma" w:hAnsi="Tahoma" w:cs="Tahoma"/>
          <w:color w:val="000000"/>
          <w:sz w:val="21"/>
          <w:szCs w:val="21"/>
        </w:rPr>
        <w:t xml:space="preserve">12.1.4 -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E23AB7" w:rsidRDefault="00E23AB7" w:rsidP="00E23AB7">
      <w:pPr>
        <w:jc w:val="both"/>
      </w:pPr>
      <w:r>
        <w:rPr>
          <w:rFonts w:ascii="Tahoma" w:eastAsia="Tahoma" w:hAnsi="Tahoma" w:cs="Tahoma"/>
          <w:color w:val="000000"/>
          <w:sz w:val="21"/>
          <w:szCs w:val="21"/>
        </w:rPr>
        <w:t>12.1.5 - Nenhum prazo de recebimento ocorrerá enquanto pendente a solução, pelo contratado, de inconsistências verificadas na execução do objeto ou no instrumento de cobrança.</w:t>
      </w:r>
    </w:p>
    <w:p w:rsidR="00E23AB7" w:rsidRDefault="00E23AB7" w:rsidP="00E23AB7">
      <w:pPr>
        <w:jc w:val="both"/>
      </w:pPr>
      <w:r>
        <w:rPr>
          <w:rFonts w:ascii="Tahoma" w:eastAsia="Tahoma" w:hAnsi="Tahoma" w:cs="Tahoma"/>
          <w:color w:val="000000"/>
          <w:sz w:val="21"/>
          <w:szCs w:val="21"/>
        </w:rPr>
        <w:lastRenderedPageBreak/>
        <w:t>12.1.6 - O recebimento provisório ou definitivo não excluirá a responsabilidade civil pela solidez e pela segurança do serviço nem a responsabilidade ético-profissional pela perfeita execução do contrato.</w:t>
      </w:r>
    </w:p>
    <w:p w:rsidR="00E23AB7" w:rsidRDefault="00E23AB7" w:rsidP="00E23AB7">
      <w:pPr>
        <w:jc w:val="both"/>
      </w:pPr>
      <w:r>
        <w:rPr>
          <w:rFonts w:ascii="Tahoma" w:eastAsia="Tahoma" w:hAnsi="Tahoma" w:cs="Tahoma"/>
          <w:color w:val="000000"/>
          <w:sz w:val="21"/>
          <w:szCs w:val="21"/>
        </w:rPr>
        <w:t xml:space="preserve">12.1.7 - Quando a fiscalização e a gestão do contrato justificadamente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 exercida por um único servidor, caberá a ele praticar todos os atos relacionados ao recebimento provisório e definitivo do objeto.</w:t>
      </w:r>
    </w:p>
    <w:p w:rsidR="00E23AB7" w:rsidRDefault="00E23AB7" w:rsidP="00E23AB7">
      <w:pPr>
        <w:jc w:val="both"/>
      </w:pPr>
      <w:r>
        <w:rPr>
          <w:rFonts w:ascii="Tahoma" w:eastAsia="Tahoma" w:hAnsi="Tahoma" w:cs="Tahoma"/>
          <w:color w:val="000000"/>
          <w:sz w:val="21"/>
          <w:szCs w:val="21"/>
        </w:rPr>
        <w:t>12.1.8 - O recebimento provisório e definitivo poderá ser substituído por recibo ou outra forma simples, quando forem suficientes para atestar o atendimento das exigências contratuais.</w:t>
      </w:r>
    </w:p>
    <w:p w:rsidR="00E23AB7" w:rsidRDefault="00E23AB7" w:rsidP="00E23AB7">
      <w:pPr>
        <w:jc w:val="both"/>
      </w:pPr>
      <w:r>
        <w:rPr>
          <w:rFonts w:ascii="Tahoma" w:eastAsia="Tahoma" w:hAnsi="Tahoma" w:cs="Tahoma"/>
          <w:b/>
          <w:bCs/>
          <w:color w:val="000000"/>
          <w:sz w:val="21"/>
          <w:szCs w:val="21"/>
        </w:rPr>
        <w:t>13 - LIQUIDAÇÃO</w:t>
      </w:r>
    </w:p>
    <w:p w:rsidR="00E23AB7" w:rsidRDefault="00E23AB7" w:rsidP="00E23AB7">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E23AB7" w:rsidRDefault="00E23AB7" w:rsidP="00E23AB7">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23AB7" w:rsidRDefault="00E23AB7" w:rsidP="00E23AB7">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E23AB7" w:rsidRDefault="00E23AB7" w:rsidP="00E23AB7">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E23AB7" w:rsidRDefault="00E23AB7" w:rsidP="00E23AB7">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E23AB7" w:rsidRDefault="00E23AB7" w:rsidP="00E23AB7">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E23AB7" w:rsidRDefault="00E23AB7" w:rsidP="00E23AB7">
      <w:pPr>
        <w:jc w:val="both"/>
      </w:pPr>
      <w:r>
        <w:rPr>
          <w:rFonts w:ascii="Tahoma" w:eastAsia="Tahoma" w:hAnsi="Tahoma" w:cs="Tahoma"/>
          <w:color w:val="000000"/>
          <w:sz w:val="21"/>
          <w:szCs w:val="21"/>
        </w:rPr>
        <w:t xml:space="preserve">13.5 - A Administração deverá realizar consulta para: </w:t>
      </w:r>
    </w:p>
    <w:p w:rsidR="00E23AB7" w:rsidRDefault="00E23AB7" w:rsidP="00E23AB7">
      <w:pPr>
        <w:jc w:val="both"/>
      </w:pPr>
      <w:r>
        <w:rPr>
          <w:rFonts w:ascii="Tahoma" w:eastAsia="Tahoma" w:hAnsi="Tahoma" w:cs="Tahoma"/>
          <w:color w:val="000000"/>
          <w:sz w:val="21"/>
          <w:szCs w:val="21"/>
        </w:rPr>
        <w:t xml:space="preserve">a) verificar a manutenção das condições de habilitação; </w:t>
      </w:r>
    </w:p>
    <w:p w:rsidR="00E23AB7" w:rsidRDefault="00E23AB7" w:rsidP="00E23AB7">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E23AB7" w:rsidRDefault="00E23AB7" w:rsidP="00E23AB7">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5 (cinco) dias úteis, regularize sua situação ou, no mesmo prazo, </w:t>
      </w:r>
      <w:r>
        <w:rPr>
          <w:rFonts w:ascii="Tahoma" w:eastAsia="Tahoma" w:hAnsi="Tahoma" w:cs="Tahoma"/>
          <w:color w:val="000000"/>
          <w:sz w:val="21"/>
          <w:szCs w:val="21"/>
        </w:rPr>
        <w:lastRenderedPageBreak/>
        <w:t>apresente sua defesa. O prazo poderá ser prorrogado uma vez, por igual período, a critério do contratante.</w:t>
      </w:r>
    </w:p>
    <w:p w:rsidR="00E23AB7" w:rsidRDefault="00E23AB7" w:rsidP="00E23AB7">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E23AB7" w:rsidRDefault="00E23AB7" w:rsidP="00E23AB7">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E23AB7" w:rsidRDefault="00E23AB7" w:rsidP="00E23AB7">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E23AB7" w:rsidRDefault="00E23AB7" w:rsidP="00E23AB7">
      <w:pPr>
        <w:jc w:val="both"/>
      </w:pPr>
      <w:r>
        <w:rPr>
          <w:rFonts w:ascii="Tahoma" w:eastAsia="Tahoma" w:hAnsi="Tahoma" w:cs="Tahoma"/>
          <w:b/>
          <w:bCs/>
          <w:color w:val="000000"/>
          <w:sz w:val="21"/>
          <w:szCs w:val="21"/>
        </w:rPr>
        <w:t>14 - PRAZO DE PAGAMENTO</w:t>
      </w:r>
    </w:p>
    <w:p w:rsidR="00E23AB7" w:rsidRDefault="00E23AB7" w:rsidP="00E23AB7">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E23AB7" w:rsidRDefault="00E23AB7" w:rsidP="00E23AB7">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E23AB7" w:rsidRDefault="00E23AB7" w:rsidP="00E23AB7">
      <w:pPr>
        <w:jc w:val="both"/>
      </w:pPr>
      <w:r>
        <w:rPr>
          <w:rFonts w:ascii="Tahoma" w:eastAsia="Tahoma" w:hAnsi="Tahoma" w:cs="Tahoma"/>
          <w:b/>
          <w:bCs/>
          <w:color w:val="000000"/>
          <w:sz w:val="21"/>
          <w:szCs w:val="21"/>
        </w:rPr>
        <w:t>15 - FORMA DE PAGAMENTO</w:t>
      </w:r>
    </w:p>
    <w:p w:rsidR="00E23AB7" w:rsidRDefault="00E23AB7" w:rsidP="00E23AB7">
      <w:pPr>
        <w:jc w:val="both"/>
      </w:pPr>
      <w:r>
        <w:rPr>
          <w:rFonts w:ascii="Tahoma" w:eastAsia="Tahoma" w:hAnsi="Tahoma" w:cs="Tahoma"/>
          <w:color w:val="000000"/>
          <w:sz w:val="21"/>
          <w:szCs w:val="21"/>
        </w:rPr>
        <w:t>15.1 - O pagamento será realizado através de ordem bancária, para crédito em banco, agência e conta corrente indicados pelo contratado.</w:t>
      </w:r>
    </w:p>
    <w:p w:rsidR="00E23AB7" w:rsidRDefault="00E23AB7" w:rsidP="00E23AB7">
      <w:pPr>
        <w:jc w:val="both"/>
      </w:pPr>
      <w:r>
        <w:rPr>
          <w:rFonts w:ascii="Tahoma" w:eastAsia="Tahoma" w:hAnsi="Tahoma" w:cs="Tahoma"/>
          <w:color w:val="000000"/>
          <w:sz w:val="21"/>
          <w:szCs w:val="21"/>
        </w:rPr>
        <w:t>15.2 - Será considerada data do pagamento o dia em que constar como emitida a ordem bancária para pagamento.</w:t>
      </w:r>
    </w:p>
    <w:p w:rsidR="00E23AB7" w:rsidRDefault="00E23AB7" w:rsidP="00E23AB7">
      <w:pPr>
        <w:jc w:val="both"/>
      </w:pPr>
      <w:r>
        <w:rPr>
          <w:rFonts w:ascii="Tahoma" w:eastAsia="Tahoma" w:hAnsi="Tahoma" w:cs="Tahoma"/>
          <w:color w:val="000000"/>
          <w:sz w:val="21"/>
          <w:szCs w:val="21"/>
        </w:rPr>
        <w:t>15.3 - Quando do pagamento, será efetuada a retenção tributária prevista na legislação aplicável.</w:t>
      </w:r>
    </w:p>
    <w:p w:rsidR="00E23AB7" w:rsidRDefault="00E23AB7" w:rsidP="00E23AB7">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E23AB7" w:rsidRDefault="00E23AB7" w:rsidP="00E23AB7">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23AB7" w:rsidRDefault="00E23AB7" w:rsidP="00E23AB7">
      <w:pPr>
        <w:jc w:val="both"/>
      </w:pPr>
      <w:r>
        <w:rPr>
          <w:rFonts w:ascii="Tahoma" w:eastAsia="Tahoma" w:hAnsi="Tahoma" w:cs="Tahoma"/>
          <w:b/>
          <w:bCs/>
          <w:color w:val="000000"/>
          <w:sz w:val="21"/>
          <w:szCs w:val="21"/>
        </w:rPr>
        <w:t xml:space="preserve">16 - REAJUSTE </w:t>
      </w:r>
    </w:p>
    <w:p w:rsidR="00E23AB7" w:rsidRDefault="00E23AB7" w:rsidP="00E23AB7">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E23AB7" w:rsidRDefault="00E23AB7" w:rsidP="00E23AB7">
      <w:pPr>
        <w:jc w:val="both"/>
      </w:pPr>
      <w:r>
        <w:rPr>
          <w:rFonts w:ascii="Tahoma" w:eastAsia="Tahoma" w:hAnsi="Tahoma" w:cs="Tahoma"/>
          <w:color w:val="000000"/>
          <w:sz w:val="21"/>
          <w:szCs w:val="21"/>
        </w:rPr>
        <w:lastRenderedPageBreak/>
        <w:t>16.2 - Após o interregno de um ano, os preços iniciais serão reajustados, mediante a aplicação, pelo contratante, do INPC acumulado dos últimos doze meses, exclusivamente para as obrigações iniciadas e concluídas após a ocorrência da anualidade.</w:t>
      </w:r>
    </w:p>
    <w:p w:rsidR="00E23AB7" w:rsidRDefault="00E23AB7" w:rsidP="00E23AB7">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E23AB7" w:rsidRDefault="00E23AB7" w:rsidP="00E23AB7">
      <w:pPr>
        <w:jc w:val="both"/>
      </w:pPr>
      <w:r>
        <w:rPr>
          <w:rFonts w:ascii="Tahoma" w:eastAsia="Tahoma" w:hAnsi="Tahoma" w:cs="Tahoma"/>
          <w:color w:val="000000"/>
          <w:sz w:val="21"/>
          <w:szCs w:val="21"/>
        </w:rPr>
        <w:t xml:space="preserve">16.4 - No caso de atraso ou não divulgação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s) índice (s) de reajustamento, o contratante pagará ao contratado a importância calculada pela última variação conhecida, liquidando a diferença correspondente tão logo seja(m) divulgado(s) o(s) índice(s) definitivo(s).</w:t>
      </w:r>
    </w:p>
    <w:p w:rsidR="00E23AB7" w:rsidRDefault="00E23AB7" w:rsidP="00E23AB7">
      <w:r>
        <w:rPr>
          <w:rFonts w:ascii="Tahoma" w:eastAsia="Tahoma" w:hAnsi="Tahoma" w:cs="Tahoma"/>
          <w:color w:val="000000"/>
          <w:sz w:val="21"/>
          <w:szCs w:val="21"/>
        </w:rPr>
        <w:t xml:space="preserve">16.5 -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23AB7" w:rsidRDefault="00E23AB7" w:rsidP="00E23AB7">
      <w:r>
        <w:rPr>
          <w:rFonts w:ascii="Tahoma" w:eastAsia="Tahoma" w:hAnsi="Tahoma" w:cs="Tahoma"/>
          <w:b/>
          <w:bCs/>
          <w:color w:val="000000"/>
          <w:sz w:val="21"/>
          <w:szCs w:val="21"/>
        </w:rPr>
        <w:t>17 - FORMA E CRITÉRIOS DE SELEÇÃO DO FORNECEDOR</w:t>
      </w:r>
    </w:p>
    <w:p w:rsidR="00E23AB7" w:rsidRDefault="00E23AB7" w:rsidP="00E23AB7">
      <w:pPr>
        <w:jc w:val="both"/>
      </w:pPr>
      <w:r>
        <w:rPr>
          <w:rFonts w:ascii="Tahoma" w:eastAsia="Tahoma" w:hAnsi="Tahoma" w:cs="Tahoma"/>
          <w:b/>
          <w:bCs/>
          <w:color w:val="000000"/>
          <w:sz w:val="21"/>
          <w:szCs w:val="21"/>
        </w:rPr>
        <w:t>17.1 - Forma de seleção e critério de julgamento da proposta</w:t>
      </w:r>
    </w:p>
    <w:p w:rsidR="00E23AB7" w:rsidRDefault="00E23AB7" w:rsidP="00E23AB7">
      <w:pPr>
        <w:jc w:val="both"/>
      </w:pPr>
      <w:r>
        <w:rPr>
          <w:rFonts w:ascii="Tahoma" w:eastAsia="Tahoma" w:hAnsi="Tahoma" w:cs="Tahoma"/>
          <w:color w:val="000000"/>
          <w:sz w:val="21"/>
          <w:szCs w:val="21"/>
        </w:rPr>
        <w:t>17.1.1 -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 itens forem de seu </w:t>
      </w:r>
      <w:proofErr w:type="gramStart"/>
      <w:r>
        <w:rPr>
          <w:rFonts w:ascii="Tahoma" w:eastAsia="Tahoma" w:hAnsi="Tahoma" w:cs="Tahoma"/>
          <w:b/>
          <w:bCs/>
          <w:color w:val="000000"/>
          <w:sz w:val="21"/>
          <w:szCs w:val="21"/>
        </w:rPr>
        <w:t>interesse..</w:t>
      </w:r>
      <w:proofErr w:type="gramEnd"/>
      <w:r>
        <w:rPr>
          <w:rFonts w:ascii="Tahoma" w:eastAsia="Tahoma" w:hAnsi="Tahoma" w:cs="Tahoma"/>
          <w:b/>
          <w:bCs/>
          <w:color w:val="000000"/>
          <w:sz w:val="21"/>
          <w:szCs w:val="21"/>
        </w:rPr>
        <w:t xml:space="preserve"> </w:t>
      </w:r>
    </w:p>
    <w:p w:rsidR="00E23AB7" w:rsidRDefault="00E23AB7" w:rsidP="00E23AB7">
      <w:pPr>
        <w:jc w:val="both"/>
      </w:pPr>
      <w:r>
        <w:rPr>
          <w:rFonts w:ascii="Tahoma" w:eastAsia="Tahoma" w:hAnsi="Tahoma" w:cs="Tahoma"/>
          <w:b/>
          <w:bCs/>
          <w:color w:val="000000"/>
          <w:sz w:val="21"/>
          <w:szCs w:val="21"/>
        </w:rPr>
        <w:t>17.2 - Condições de Participação</w:t>
      </w:r>
    </w:p>
    <w:p w:rsidR="00E23AB7" w:rsidRDefault="00E23AB7" w:rsidP="00E23AB7">
      <w:pPr>
        <w:jc w:val="both"/>
      </w:pPr>
      <w:r>
        <w:rPr>
          <w:rFonts w:ascii="Tahoma" w:eastAsia="Tahoma" w:hAnsi="Tahoma" w:cs="Tahoma"/>
          <w:color w:val="000000"/>
          <w:sz w:val="21"/>
          <w:szCs w:val="21"/>
        </w:rPr>
        <w:t xml:space="preserve">17.2.1 -Nos termos do Art. 48, inciso I da lei complementar nº 123/2006 e no DECRETO </w:t>
      </w:r>
      <w:proofErr w:type="gramStart"/>
      <w:r>
        <w:rPr>
          <w:rFonts w:ascii="Tahoma" w:eastAsia="Tahoma" w:hAnsi="Tahoma" w:cs="Tahoma"/>
          <w:color w:val="000000"/>
          <w:sz w:val="21"/>
          <w:szCs w:val="21"/>
        </w:rPr>
        <w:t>N.º</w:t>
      </w:r>
      <w:proofErr w:type="gramEnd"/>
      <w:r>
        <w:rPr>
          <w:rFonts w:ascii="Tahoma" w:eastAsia="Tahoma" w:hAnsi="Tahoma" w:cs="Tahoma"/>
          <w:color w:val="000000"/>
          <w:sz w:val="21"/>
          <w:szCs w:val="21"/>
        </w:rPr>
        <w:t xml:space="preserve"> 1.863, DE 22 DE NOVEMBRO DE 2023, essa dispensa </w:t>
      </w:r>
      <w:r w:rsidRPr="00E23AB7">
        <w:rPr>
          <w:rFonts w:ascii="Tahoma" w:eastAsia="Tahoma" w:hAnsi="Tahoma" w:cs="Tahoma"/>
          <w:b/>
          <w:color w:val="000000"/>
          <w:sz w:val="21"/>
          <w:szCs w:val="21"/>
        </w:rPr>
        <w:t>SERÁ DESTINADA EXCLUSIVAMENTE A MICROEMPRESAS E EMPRESAS DE PEQUENO PORTE - EPP OU EQUIPARADAS SEDIADAS NO ÂMBITO REGIONAL DOS LIMITES GEOGRÁFICOS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E23AB7" w:rsidRDefault="00E23AB7" w:rsidP="00E23AB7">
      <w:r>
        <w:rPr>
          <w:rFonts w:ascii="Tahoma" w:eastAsia="Tahoma" w:hAnsi="Tahoma" w:cs="Tahoma"/>
          <w:color w:val="000000"/>
          <w:sz w:val="21"/>
          <w:szCs w:val="21"/>
        </w:rPr>
        <w:t>17.2.2 - O serviço será prestado por empresa especializada no ramo, devidamente regulamentada e autorizada pelos órgãos competentes, em conformidade com a legislação vigente e padrões de sustentabilidade exigidos nesse instrumento e neste termo de referência.</w:t>
      </w:r>
    </w:p>
    <w:p w:rsidR="00E23AB7" w:rsidRDefault="00E23AB7" w:rsidP="00E23AB7">
      <w:r>
        <w:rPr>
          <w:rFonts w:ascii="Tahoma" w:eastAsia="Tahoma" w:hAnsi="Tahoma" w:cs="Tahoma"/>
          <w:color w:val="000000"/>
          <w:sz w:val="21"/>
          <w:szCs w:val="21"/>
        </w:rPr>
        <w:t>17.2.3 - A contratação para a prestação dos serviços, objeto deste Termo de Referência não gera vínculo empregatício entre os empregados da Contratada e a Administração, vedando-se qualquer relação entre estes que caracterize pessoalidade e subordinação direta, bem como aquelas vedações previstas no artigo 48 da lei 14.133/21;</w:t>
      </w:r>
    </w:p>
    <w:p w:rsidR="00E23AB7" w:rsidRDefault="00E23AB7" w:rsidP="00E23AB7">
      <w:r>
        <w:rPr>
          <w:rFonts w:ascii="Tahoma" w:eastAsia="Tahoma" w:hAnsi="Tahoma" w:cs="Tahoma"/>
          <w:b/>
          <w:bCs/>
          <w:color w:val="000000"/>
          <w:sz w:val="21"/>
          <w:szCs w:val="21"/>
        </w:rPr>
        <w:t>17.3 - Exigências de habilitação</w:t>
      </w:r>
    </w:p>
    <w:p w:rsidR="00E23AB7" w:rsidRDefault="00E23AB7" w:rsidP="00E23AB7">
      <w:pPr>
        <w:jc w:val="both"/>
      </w:pPr>
      <w:r>
        <w:rPr>
          <w:rFonts w:ascii="Tahoma" w:eastAsia="Tahoma" w:hAnsi="Tahoma" w:cs="Tahoma"/>
          <w:color w:val="000000"/>
          <w:sz w:val="21"/>
          <w:szCs w:val="21"/>
        </w:rPr>
        <w:t>17.3.1 - Para fins de habilitação, deverá o licitante comprovar os seguintes requisitos:</w:t>
      </w:r>
    </w:p>
    <w:p w:rsidR="00E23AB7" w:rsidRDefault="00E23AB7" w:rsidP="00E23AB7">
      <w:pPr>
        <w:jc w:val="both"/>
      </w:pPr>
      <w:r>
        <w:rPr>
          <w:rFonts w:ascii="Tahoma" w:eastAsia="Tahoma" w:hAnsi="Tahoma" w:cs="Tahoma"/>
          <w:b/>
          <w:bCs/>
          <w:color w:val="000000"/>
          <w:sz w:val="21"/>
          <w:szCs w:val="21"/>
        </w:rPr>
        <w:lastRenderedPageBreak/>
        <w:t>17.4 - Habilitação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E23AB7" w:rsidRDefault="00E23AB7" w:rsidP="00E23AB7">
      <w:pPr>
        <w:jc w:val="both"/>
      </w:pPr>
      <w:r>
        <w:rPr>
          <w:rFonts w:ascii="Tahoma" w:eastAsia="Tahoma" w:hAnsi="Tahoma" w:cs="Tahoma"/>
          <w:color w:val="000000"/>
          <w:sz w:val="21"/>
          <w:szCs w:val="21"/>
        </w:rPr>
        <w:t>17.4.1 -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E23AB7" w:rsidRDefault="00E23AB7" w:rsidP="00E23AB7">
      <w:pPr>
        <w:jc w:val="both"/>
      </w:pPr>
      <w:r>
        <w:rPr>
          <w:rFonts w:ascii="Tahoma" w:eastAsia="Tahoma" w:hAnsi="Tahoma" w:cs="Tahoma"/>
          <w:color w:val="000000"/>
          <w:sz w:val="21"/>
          <w:szCs w:val="21"/>
        </w:rPr>
        <w:t>17.4.2 -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Certificado da Condição de Microempreendedor Individual - CCMEI, cuja aceitação ficará condicionada à verificação da autenticidade no sítio https://www.gov.br/empresas-e-negocios/pt-br/empreendedor;</w:t>
      </w:r>
    </w:p>
    <w:p w:rsidR="00E23AB7" w:rsidRDefault="00E23AB7" w:rsidP="00E23AB7">
      <w:pPr>
        <w:jc w:val="both"/>
      </w:pPr>
      <w:r>
        <w:rPr>
          <w:rFonts w:ascii="Tahoma" w:eastAsia="Tahoma" w:hAnsi="Tahoma" w:cs="Tahoma"/>
          <w:color w:val="000000"/>
          <w:sz w:val="21"/>
          <w:szCs w:val="21"/>
        </w:rPr>
        <w:t xml:space="preserve">17.4.3 -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E23AB7" w:rsidRDefault="00E23AB7" w:rsidP="00E23AB7">
      <w:pPr>
        <w:jc w:val="both"/>
      </w:pPr>
      <w:r>
        <w:rPr>
          <w:rFonts w:ascii="Tahoma" w:eastAsia="Tahoma" w:hAnsi="Tahoma" w:cs="Tahoma"/>
          <w:color w:val="000000"/>
          <w:sz w:val="21"/>
          <w:szCs w:val="21"/>
        </w:rPr>
        <w:t xml:space="preserve">17.4.4 -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E23AB7" w:rsidRDefault="00E23AB7" w:rsidP="00E23AB7">
      <w:pPr>
        <w:jc w:val="both"/>
      </w:pPr>
      <w:r>
        <w:rPr>
          <w:rFonts w:ascii="Tahoma" w:eastAsia="Tahoma" w:hAnsi="Tahoma" w:cs="Tahoma"/>
          <w:color w:val="000000"/>
          <w:sz w:val="21"/>
          <w:szCs w:val="21"/>
        </w:rPr>
        <w:t xml:space="preserve">17.4.5 -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E23AB7" w:rsidRDefault="00E23AB7" w:rsidP="00E23AB7">
      <w:pPr>
        <w:jc w:val="both"/>
      </w:pPr>
      <w:r>
        <w:rPr>
          <w:rFonts w:ascii="Tahoma" w:eastAsia="Tahoma" w:hAnsi="Tahoma" w:cs="Tahoma"/>
          <w:color w:val="000000"/>
          <w:sz w:val="21"/>
          <w:szCs w:val="21"/>
        </w:rPr>
        <w:t xml:space="preserve">17.4.6 - </w:t>
      </w:r>
      <w:r>
        <w:rPr>
          <w:rFonts w:ascii="Tahoma" w:eastAsia="Tahoma" w:hAnsi="Tahoma" w:cs="Tahoma"/>
          <w:b/>
          <w:bCs/>
          <w:color w:val="000000"/>
          <w:sz w:val="21"/>
          <w:szCs w:val="21"/>
        </w:rPr>
        <w:t>Filial, sucursal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E23AB7" w:rsidRDefault="00E23AB7" w:rsidP="00E23AB7">
      <w:pPr>
        <w:jc w:val="both"/>
      </w:pPr>
      <w:r>
        <w:rPr>
          <w:rFonts w:ascii="Tahoma" w:eastAsia="Tahoma" w:hAnsi="Tahoma" w:cs="Tahoma"/>
          <w:color w:val="000000"/>
          <w:sz w:val="21"/>
          <w:szCs w:val="21"/>
        </w:rPr>
        <w:t xml:space="preserve">17.4.7 -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E23AB7" w:rsidRDefault="00E23AB7" w:rsidP="00E23AB7">
      <w:pPr>
        <w:jc w:val="both"/>
      </w:pPr>
      <w:r>
        <w:rPr>
          <w:rFonts w:ascii="Tahoma" w:eastAsia="Tahoma" w:hAnsi="Tahoma" w:cs="Tahoma"/>
          <w:b/>
          <w:bCs/>
          <w:color w:val="000000"/>
          <w:sz w:val="21"/>
          <w:szCs w:val="21"/>
        </w:rPr>
        <w:t>17.5 - Habilitação fiscal, social e trabalhista</w:t>
      </w:r>
    </w:p>
    <w:p w:rsidR="00E23AB7" w:rsidRDefault="00E23AB7" w:rsidP="00E23AB7">
      <w:pPr>
        <w:jc w:val="both"/>
      </w:pPr>
      <w:r>
        <w:rPr>
          <w:rFonts w:ascii="Tahoma" w:eastAsia="Tahoma" w:hAnsi="Tahoma" w:cs="Tahoma"/>
          <w:color w:val="000000"/>
          <w:sz w:val="21"/>
          <w:szCs w:val="21"/>
        </w:rPr>
        <w:t>17.5.1 - Prova de inscrição no Cadastro Nacional de Pessoas Jurídicas;</w:t>
      </w:r>
    </w:p>
    <w:p w:rsidR="00E23AB7" w:rsidRDefault="00E23AB7" w:rsidP="00E23AB7">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E23AB7" w:rsidRDefault="00E23AB7" w:rsidP="00E23AB7">
      <w:pPr>
        <w:jc w:val="both"/>
      </w:pPr>
      <w:r>
        <w:rPr>
          <w:rFonts w:ascii="Tahoma" w:eastAsia="Tahoma" w:hAnsi="Tahoma" w:cs="Tahoma"/>
          <w:color w:val="000000"/>
          <w:sz w:val="21"/>
          <w:szCs w:val="21"/>
        </w:rPr>
        <w:t>17.5.3 - Prova de regularidade com o Fundo de Garantia do Tempo de Serviço (FGTS);</w:t>
      </w:r>
    </w:p>
    <w:p w:rsidR="00E23AB7" w:rsidRDefault="00E23AB7" w:rsidP="00E23AB7">
      <w:pPr>
        <w:jc w:val="both"/>
      </w:pPr>
      <w:r>
        <w:rPr>
          <w:rFonts w:ascii="Tahoma" w:eastAsia="Tahoma" w:hAnsi="Tahoma" w:cs="Tahoma"/>
          <w:color w:val="000000"/>
          <w:sz w:val="21"/>
          <w:szCs w:val="21"/>
        </w:rPr>
        <w:lastRenderedPageBreak/>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23AB7" w:rsidRDefault="00E23AB7" w:rsidP="00E23AB7">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E23AB7" w:rsidRDefault="00E23AB7" w:rsidP="00E23AB7">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E23AB7" w:rsidRDefault="00E23AB7" w:rsidP="00E23AB7">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E23AB7" w:rsidRDefault="00E23AB7" w:rsidP="00E23AB7">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E23AB7" w:rsidRDefault="00E23AB7" w:rsidP="00E23AB7">
      <w:pPr>
        <w:jc w:val="both"/>
      </w:pPr>
      <w:r>
        <w:rPr>
          <w:rFonts w:ascii="Tahoma" w:eastAsia="Tahoma" w:hAnsi="Tahoma" w:cs="Tahoma"/>
          <w:b/>
          <w:bCs/>
          <w:color w:val="000000"/>
          <w:sz w:val="21"/>
          <w:szCs w:val="21"/>
        </w:rPr>
        <w:t xml:space="preserve">17.6 - Qualificação Econômico-Financeira </w:t>
      </w:r>
    </w:p>
    <w:p w:rsidR="00E23AB7" w:rsidRDefault="00E23AB7" w:rsidP="00E23AB7">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Não será exigido Qualificação Econômico Financeira.</w:t>
      </w:r>
    </w:p>
    <w:p w:rsidR="00E23AB7" w:rsidRDefault="00E23AB7" w:rsidP="00E23AB7">
      <w:pPr>
        <w:jc w:val="both"/>
      </w:pPr>
      <w:r>
        <w:rPr>
          <w:rFonts w:ascii="Tahoma" w:eastAsia="Tahoma" w:hAnsi="Tahoma" w:cs="Tahoma"/>
          <w:b/>
          <w:bCs/>
          <w:color w:val="000000"/>
          <w:sz w:val="21"/>
          <w:szCs w:val="21"/>
        </w:rPr>
        <w:t>17.7 - Qualificação Técnica</w:t>
      </w:r>
    </w:p>
    <w:p w:rsidR="00E23AB7" w:rsidRDefault="00E23AB7" w:rsidP="00E23AB7">
      <w:pPr>
        <w:jc w:val="both"/>
      </w:pPr>
      <w:r>
        <w:rPr>
          <w:rFonts w:ascii="Tahoma" w:eastAsia="Tahoma" w:hAnsi="Tahoma" w:cs="Tahoma"/>
          <w:color w:val="000000"/>
          <w:sz w:val="21"/>
          <w:szCs w:val="21"/>
        </w:rPr>
        <w:t>17.7.1 - Será exigido Qualificação Técnica, conforme exigência abaixo:</w:t>
      </w:r>
    </w:p>
    <w:p w:rsidR="00E23AB7" w:rsidRDefault="00E23AB7" w:rsidP="00E23AB7">
      <w:pPr>
        <w:jc w:val="both"/>
      </w:pPr>
      <w:r>
        <w:rPr>
          <w:rFonts w:ascii="Tahoma" w:eastAsia="Tahoma" w:hAnsi="Tahoma" w:cs="Tahoma"/>
          <w:color w:val="000000"/>
          <w:sz w:val="21"/>
          <w:szCs w:val="21"/>
        </w:rPr>
        <w:t xml:space="preserve">I - Comprovação de aptidão para execução do objeto de complexidade tecnológica e operacional equivalente ou superior com o objeto desta contratação ou com o item pertinente, por meio da apresentação de certidões ou atestados, por pessoas jurídicas de direito público ou privado ou regularmente </w:t>
      </w:r>
      <w:proofErr w:type="gramStart"/>
      <w:r>
        <w:rPr>
          <w:rFonts w:ascii="Tahoma" w:eastAsia="Tahoma" w:hAnsi="Tahoma" w:cs="Tahoma"/>
          <w:color w:val="000000"/>
          <w:sz w:val="21"/>
          <w:szCs w:val="21"/>
        </w:rPr>
        <w:t>emitido(</w:t>
      </w:r>
      <w:proofErr w:type="gramEnd"/>
      <w:r>
        <w:rPr>
          <w:rFonts w:ascii="Tahoma" w:eastAsia="Tahoma" w:hAnsi="Tahoma" w:cs="Tahoma"/>
          <w:color w:val="000000"/>
          <w:sz w:val="21"/>
          <w:szCs w:val="21"/>
        </w:rPr>
        <w:t>s) pelo conselho profissional competente, quando for o caso.</w:t>
      </w:r>
    </w:p>
    <w:p w:rsidR="00E23AB7" w:rsidRDefault="00E23AB7" w:rsidP="00E23AB7">
      <w:pPr>
        <w:jc w:val="both"/>
      </w:pPr>
      <w:r>
        <w:rPr>
          <w:rFonts w:ascii="Tahoma" w:eastAsia="Tahoma" w:hAnsi="Tahoma" w:cs="Tahoma"/>
          <w:color w:val="000000"/>
          <w:sz w:val="21"/>
          <w:szCs w:val="21"/>
        </w:rPr>
        <w:t>II - Os atestados de capacidade técnica poderão ser apresentados em nome da matriz ou da filial do fornecedor.</w:t>
      </w:r>
    </w:p>
    <w:p w:rsidR="00E23AB7" w:rsidRDefault="00E23AB7" w:rsidP="00E23AB7">
      <w:r>
        <w:rPr>
          <w:rFonts w:ascii="Tahoma" w:eastAsia="Tahoma" w:hAnsi="Tahoma" w:cs="Tahoma"/>
          <w:b/>
          <w:bCs/>
          <w:color w:val="000000"/>
          <w:sz w:val="21"/>
          <w:szCs w:val="21"/>
        </w:rPr>
        <w:t>18 - ESTIMATIVAS DO VALOR DA CONTRATAÇÃO</w:t>
      </w:r>
    </w:p>
    <w:p w:rsidR="00E23AB7" w:rsidRDefault="00E23AB7" w:rsidP="00E23AB7">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E23AB7" w:rsidRDefault="00E23AB7" w:rsidP="00E23AB7">
      <w:pPr>
        <w:jc w:val="both"/>
      </w:pPr>
      <w:r>
        <w:rPr>
          <w:rFonts w:ascii="Tahoma" w:eastAsia="Tahoma" w:hAnsi="Tahoma" w:cs="Tahoma"/>
          <w:b/>
          <w:bCs/>
          <w:color w:val="000000"/>
          <w:sz w:val="21"/>
          <w:szCs w:val="21"/>
        </w:rPr>
        <w:t>19 - ADEQUAÇÃO ORÇAMENTÁRIA</w:t>
      </w:r>
    </w:p>
    <w:p w:rsidR="00E23AB7" w:rsidRDefault="00E23AB7" w:rsidP="00E23AB7">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23AB7" w:rsidRDefault="00E23AB7" w:rsidP="00E23AB7">
      <w:pPr>
        <w:jc w:val="both"/>
      </w:pPr>
      <w:r>
        <w:rPr>
          <w:rFonts w:ascii="Tahoma" w:eastAsia="Tahoma" w:hAnsi="Tahoma" w:cs="Tahoma"/>
          <w:color w:val="000000"/>
          <w:sz w:val="21"/>
          <w:szCs w:val="21"/>
        </w:rPr>
        <w:lastRenderedPageBreak/>
        <w:t>19.1.1 - A contratação será atendida pela seguinte dotação:</w:t>
      </w:r>
    </w:p>
    <w:p w:rsidR="00E23AB7" w:rsidRDefault="00E23AB7" w:rsidP="00E23AB7">
      <w:pPr>
        <w:jc w:val="both"/>
      </w:pPr>
      <w:r>
        <w:rPr>
          <w:rFonts w:ascii="Tahoma" w:eastAsia="Tahoma" w:hAnsi="Tahoma" w:cs="Tahoma"/>
          <w:color w:val="000000"/>
          <w:sz w:val="21"/>
          <w:szCs w:val="21"/>
        </w:rPr>
        <w:t>3.3.90.39.00.2.11.00.26.782.0013.2.0072 1.500.000 CONSERVAÇÃO DAS ESTRADAS DE RODAGEM.</w:t>
      </w:r>
    </w:p>
    <w:p w:rsidR="00E23AB7" w:rsidRDefault="00E23AB7" w:rsidP="00E23AB7">
      <w:pPr>
        <w:jc w:val="both"/>
      </w:pPr>
      <w:r>
        <w:rPr>
          <w:rFonts w:ascii="Tahoma" w:eastAsia="Tahoma" w:hAnsi="Tahoma" w:cs="Tahoma"/>
          <w:color w:val="000000"/>
          <w:sz w:val="21"/>
          <w:szCs w:val="21"/>
        </w:rPr>
        <w:t xml:space="preserve">19.1.2 - A dotação relativa aos exercícios financeiros subsequentes,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23AB7" w:rsidRDefault="00E23AB7" w:rsidP="00E23AB7">
      <w:pPr>
        <w:jc w:val="both"/>
      </w:pPr>
      <w:r>
        <w:rPr>
          <w:rFonts w:ascii="Tahoma" w:eastAsia="Tahoma" w:hAnsi="Tahoma" w:cs="Tahoma"/>
          <w:b/>
          <w:bCs/>
          <w:color w:val="000000"/>
          <w:sz w:val="21"/>
          <w:szCs w:val="21"/>
        </w:rPr>
        <w:t>20 - INFORMAÇÕES COMPLEMENTARES</w:t>
      </w:r>
    </w:p>
    <w:p w:rsidR="00E23AB7" w:rsidRDefault="00E23AB7" w:rsidP="00E23AB7">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E23AB7" w:rsidRDefault="00E23AB7" w:rsidP="00E23AB7">
      <w:pPr>
        <w:jc w:val="both"/>
      </w:pPr>
      <w:r>
        <w:rPr>
          <w:rFonts w:ascii="Tahoma" w:eastAsia="Tahoma" w:hAnsi="Tahoma" w:cs="Tahoma"/>
          <w:color w:val="000000"/>
          <w:sz w:val="21"/>
          <w:szCs w:val="21"/>
        </w:rPr>
        <w:t>20.2 - Considera-se licitante todo fornecedor, podendo ser  pessoa física ou jurídica, participante da presente dispensa de licitação.</w:t>
      </w:r>
    </w:p>
    <w:p w:rsidR="00E23AB7" w:rsidRDefault="00E23AB7" w:rsidP="00E23AB7">
      <w:pPr>
        <w:jc w:val="both"/>
      </w:pPr>
      <w:r>
        <w:rPr>
          <w:rFonts w:ascii="Tahoma" w:eastAsia="Tahoma" w:hAnsi="Tahoma" w:cs="Tahoma"/>
          <w:color w:val="000000"/>
          <w:sz w:val="21"/>
          <w:szCs w:val="21"/>
        </w:rPr>
        <w:t>20.3 - Toda a documentação apresentada neste procedimento e seus anexos são complementares entre si, de modo que qualquer detalhe que se mencione em um documento e se omita em outro será considerado especificado e válido.</w:t>
      </w:r>
    </w:p>
    <w:p w:rsidR="00E23AB7" w:rsidRDefault="00E23AB7" w:rsidP="00E23AB7">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03 de maio de 2024. </w:t>
      </w:r>
    </w:p>
    <w:p w:rsidR="00E23AB7" w:rsidRDefault="00E23AB7" w:rsidP="00E23AB7">
      <w:pPr>
        <w:jc w:val="both"/>
      </w:pPr>
      <w:r>
        <w:t> </w:t>
      </w:r>
    </w:p>
    <w:p w:rsidR="00E23AB7" w:rsidRDefault="00E23AB7" w:rsidP="00E23AB7">
      <w:pPr>
        <w:jc w:val="center"/>
      </w:pP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Willian Douglas Fagundes Campos</w:t>
      </w:r>
      <w:r>
        <w:br/>
      </w:r>
      <w:r>
        <w:rPr>
          <w:rFonts w:ascii="Tahoma" w:eastAsia="Tahoma" w:hAnsi="Tahoma" w:cs="Tahoma"/>
          <w:b/>
          <w:bCs/>
          <w:color w:val="000000"/>
          <w:sz w:val="21"/>
          <w:szCs w:val="21"/>
        </w:rPr>
        <w:t>Secretário Municipal de Viação e Transporte</w:t>
      </w:r>
      <w:r>
        <w:br/>
      </w:r>
    </w:p>
    <w:p w:rsidR="00E23AB7" w:rsidRDefault="00E23AB7" w:rsidP="00E23AB7">
      <w:pPr>
        <w:jc w:val="center"/>
      </w:pPr>
      <w:r>
        <w:t> </w:t>
      </w:r>
    </w:p>
    <w:p w:rsidR="00E23AB7" w:rsidRDefault="00E23AB7" w:rsidP="00E23AB7">
      <w:pPr>
        <w:jc w:val="both"/>
      </w:pPr>
      <w:r>
        <w:rPr>
          <w:rFonts w:ascii="Tahoma" w:eastAsia="Tahoma" w:hAnsi="Tahoma" w:cs="Tahoma"/>
          <w:color w:val="000000"/>
          <w:sz w:val="22"/>
          <w:szCs w:val="22"/>
        </w:rPr>
        <w:t> </w:t>
      </w: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r>
        <w:rPr>
          <w:rFonts w:ascii="Tahoma" w:eastAsia="Tahoma" w:hAnsi="Tahoma" w:cs="Tahoma"/>
          <w:b/>
          <w:bCs/>
          <w:color w:val="000000"/>
          <w:sz w:val="27"/>
          <w:szCs w:val="27"/>
        </w:rPr>
        <w:lastRenderedPageBreak/>
        <w:t>ANEXO I DO TERMO DE REFERÊNCIA</w:t>
      </w:r>
    </w:p>
    <w:p w:rsidR="00E23AB7" w:rsidRDefault="00E23AB7" w:rsidP="00E23AB7">
      <w:pPr>
        <w:jc w:val="center"/>
      </w:pPr>
      <w:r>
        <w:rPr>
          <w:rFonts w:ascii="Tahoma" w:eastAsia="Tahoma" w:hAnsi="Tahoma" w:cs="Tahoma"/>
          <w:b/>
          <w:bCs/>
          <w:color w:val="000000"/>
          <w:sz w:val="24"/>
          <w:szCs w:val="24"/>
        </w:rPr>
        <w:t>ESTIMATIVA DE DESPESA</w:t>
      </w:r>
    </w:p>
    <w:p w:rsidR="00E23AB7" w:rsidRDefault="00E23AB7" w:rsidP="00E23AB7">
      <w:pPr>
        <w:jc w:val="center"/>
      </w:pPr>
      <w:r>
        <w:rPr>
          <w:rFonts w:ascii="Tahoma" w:eastAsia="Tahoma" w:hAnsi="Tahoma" w:cs="Tahoma"/>
          <w:b/>
          <w:bCs/>
          <w:color w:val="000000"/>
          <w:sz w:val="21"/>
          <w:szCs w:val="21"/>
        </w:rPr>
        <w:t>Processo nº 040/2023 - Dispensa nº 018/2024</w:t>
      </w:r>
    </w:p>
    <w:tbl>
      <w:tblPr>
        <w:tblW w:w="10349" w:type="dxa"/>
        <w:tblInd w:w="-416"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861"/>
        <w:gridCol w:w="5802"/>
        <w:gridCol w:w="709"/>
        <w:gridCol w:w="709"/>
        <w:gridCol w:w="1134"/>
        <w:gridCol w:w="1134"/>
      </w:tblGrid>
      <w:tr w:rsidR="00E23AB7" w:rsidTr="00E23AB7">
        <w:trPr>
          <w:tblHeader/>
        </w:trPr>
        <w:tc>
          <w:tcPr>
            <w:tcW w:w="861"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t> </w:t>
            </w:r>
            <w:r>
              <w:rPr>
                <w:rFonts w:ascii="Tahoma" w:eastAsia="Tahoma" w:hAnsi="Tahoma" w:cs="Tahoma"/>
                <w:sz w:val="21"/>
                <w:szCs w:val="21"/>
                <w:shd w:val="clear" w:color="auto" w:fill="E0E0E0"/>
              </w:rPr>
              <w:t>Item</w:t>
            </w:r>
          </w:p>
        </w:tc>
        <w:tc>
          <w:tcPr>
            <w:tcW w:w="5802"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Quant.</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E23AB7" w:rsidTr="00E23AB7">
        <w:tc>
          <w:tcPr>
            <w:tcW w:w="861" w:type="dxa"/>
            <w:tcBorders>
              <w:top w:val="single" w:sz="7" w:space="0" w:color="CBCBCB"/>
              <w:left w:val="single" w:sz="7" w:space="0" w:color="CBCBCB"/>
              <w:bottom w:val="single" w:sz="7" w:space="0" w:color="CBCBCB"/>
              <w:right w:val="single" w:sz="7" w:space="0" w:color="CBCBCB"/>
            </w:tcBorders>
            <w:noWrap/>
          </w:tcPr>
          <w:p w:rsidR="00E23AB7" w:rsidRDefault="00E23AB7" w:rsidP="001D213B">
            <w:pPr>
              <w:jc w:val="center"/>
            </w:pPr>
            <w:r>
              <w:rPr>
                <w:rFonts w:ascii="Tahoma" w:eastAsia="Tahoma" w:hAnsi="Tahoma" w:cs="Tahoma"/>
                <w:color w:val="000000"/>
                <w:sz w:val="21"/>
                <w:szCs w:val="21"/>
              </w:rPr>
              <w:t>01</w:t>
            </w:r>
          </w:p>
        </w:tc>
        <w:tc>
          <w:tcPr>
            <w:tcW w:w="5802" w:type="dxa"/>
            <w:tcBorders>
              <w:top w:val="single" w:sz="7" w:space="0" w:color="CBCBCB"/>
              <w:left w:val="single" w:sz="7" w:space="0" w:color="CBCBCB"/>
              <w:bottom w:val="single" w:sz="7" w:space="0" w:color="CBCBCB"/>
              <w:right w:val="single" w:sz="7" w:space="0" w:color="CBCBCB"/>
            </w:tcBorders>
            <w:noWrap/>
          </w:tcPr>
          <w:p w:rsidR="00E23AB7" w:rsidRDefault="00E23AB7" w:rsidP="001D213B">
            <w:pPr>
              <w:jc w:val="both"/>
            </w:pPr>
            <w:r>
              <w:rPr>
                <w:rFonts w:ascii="Tahoma" w:eastAsia="Tahoma" w:hAnsi="Tahoma" w:cs="Tahoma"/>
                <w:color w:val="000000"/>
                <w:sz w:val="21"/>
                <w:szCs w:val="21"/>
              </w:rPr>
              <w:t xml:space="preserve">Contração de empresa para prestação de serviço de retífica completa de motor OM651 CDI do veículo Mercedes Sprinter 515 CDI, ano 2014/2015, Fornecimento de peças novas e originais de fábrica ou genuínas como: Pistões e pinos, anéis de segmento, bronzinas fixas e móveis, juntas de motor, arruelas de encosto, buchas de biela, selo de temperatura, parafusos de fixação, bomba de óleo, retentores, guias de válvulas, filtro lubrificante, camisas de cilindro, bomba </w:t>
            </w:r>
            <w:proofErr w:type="spellStart"/>
            <w:r>
              <w:rPr>
                <w:rFonts w:ascii="Tahoma" w:eastAsia="Tahoma" w:hAnsi="Tahoma" w:cs="Tahoma"/>
                <w:color w:val="000000"/>
                <w:sz w:val="21"/>
                <w:szCs w:val="21"/>
              </w:rPr>
              <w:t>dágua</w:t>
            </w:r>
            <w:proofErr w:type="spellEnd"/>
            <w:r>
              <w:rPr>
                <w:rFonts w:ascii="Tahoma" w:eastAsia="Tahoma" w:hAnsi="Tahoma" w:cs="Tahoma"/>
                <w:color w:val="000000"/>
                <w:sz w:val="21"/>
                <w:szCs w:val="21"/>
              </w:rPr>
              <w:t xml:space="preserve">, junta do cabeçote, óleo de motor, parafusos do cabeçote, kit de reparo do sistema de distribuição, parafusos da biela, selos, </w:t>
            </w:r>
            <w:proofErr w:type="spellStart"/>
            <w:r>
              <w:rPr>
                <w:rFonts w:ascii="Tahoma" w:eastAsia="Tahoma" w:hAnsi="Tahoma" w:cs="Tahoma"/>
                <w:color w:val="000000"/>
                <w:sz w:val="21"/>
                <w:szCs w:val="21"/>
              </w:rPr>
              <w:t>jetcoolers</w:t>
            </w:r>
            <w:proofErr w:type="spellEnd"/>
            <w:r>
              <w:rPr>
                <w:rFonts w:ascii="Tahoma" w:eastAsia="Tahoma" w:hAnsi="Tahoma" w:cs="Tahoma"/>
                <w:color w:val="000000"/>
                <w:sz w:val="21"/>
                <w:szCs w:val="21"/>
              </w:rPr>
              <w:t xml:space="preserve">, e demais peças necessárias e afins à retifica do bloco. Serviços: Bielas: alinhamento, retífica de alojamento e buchas Bloco: </w:t>
            </w:r>
            <w:proofErr w:type="spellStart"/>
            <w:r>
              <w:rPr>
                <w:rFonts w:ascii="Tahoma" w:eastAsia="Tahoma" w:hAnsi="Tahoma" w:cs="Tahoma"/>
                <w:color w:val="000000"/>
                <w:sz w:val="21"/>
                <w:szCs w:val="21"/>
              </w:rPr>
              <w:t>brunimento</w:t>
            </w:r>
            <w:proofErr w:type="spellEnd"/>
            <w:r>
              <w:rPr>
                <w:rFonts w:ascii="Tahoma" w:eastAsia="Tahoma" w:hAnsi="Tahoma" w:cs="Tahoma"/>
                <w:color w:val="000000"/>
                <w:sz w:val="21"/>
                <w:szCs w:val="21"/>
              </w:rPr>
              <w:t xml:space="preserve"> de cilindros, </w:t>
            </w:r>
            <w:proofErr w:type="spellStart"/>
            <w:r>
              <w:rPr>
                <w:rFonts w:ascii="Tahoma" w:eastAsia="Tahoma" w:hAnsi="Tahoma" w:cs="Tahoma"/>
                <w:color w:val="000000"/>
                <w:sz w:val="21"/>
                <w:szCs w:val="21"/>
              </w:rPr>
              <w:t>encamisamento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mandrilhamento</w:t>
            </w:r>
            <w:proofErr w:type="spellEnd"/>
            <w:r>
              <w:rPr>
                <w:rFonts w:ascii="Tahoma" w:eastAsia="Tahoma" w:hAnsi="Tahoma" w:cs="Tahoma"/>
                <w:color w:val="000000"/>
                <w:sz w:val="21"/>
                <w:szCs w:val="21"/>
              </w:rPr>
              <w:t xml:space="preserve"> de mancais, plaina, retífica de cilindro. Cabeçote: Retífica de sedes e alojamentos de válvulas, teste de vazamento e teste de trinca. Virabrequim: Polimento, retífica, teste de dureza e teste de trinca. Montagem: Ajuste de partes móveis e fixas, montagem completa do motor, medição e ajuste de projeção dos pistões. Diversos: Facear mancais de encosto, limpeza química completa, metrologia do motor, pintura do motor, retífica de volante platô, troca de selos, transporte do motor, da oficina, para a retificadora, e da retificadora para a oficina.</w:t>
            </w:r>
          </w:p>
        </w:tc>
        <w:tc>
          <w:tcPr>
            <w:tcW w:w="709" w:type="dxa"/>
            <w:tcBorders>
              <w:top w:val="single" w:sz="7" w:space="0" w:color="CBCBCB"/>
              <w:left w:val="single" w:sz="7" w:space="0" w:color="CBCBCB"/>
              <w:bottom w:val="single" w:sz="7" w:space="0" w:color="CBCBCB"/>
              <w:right w:val="single" w:sz="7" w:space="0" w:color="CBCBCB"/>
            </w:tcBorders>
            <w:noWrap/>
          </w:tcPr>
          <w:p w:rsidR="00E23AB7" w:rsidRDefault="00E23AB7" w:rsidP="001D213B">
            <w:pPr>
              <w:jc w:val="right"/>
            </w:pPr>
            <w:proofErr w:type="spellStart"/>
            <w:r>
              <w:rPr>
                <w:rFonts w:ascii="Tahoma" w:eastAsia="Tahoma" w:hAnsi="Tahoma" w:cs="Tahoma"/>
                <w:color w:val="000000"/>
                <w:sz w:val="21"/>
                <w:szCs w:val="21"/>
              </w:rPr>
              <w:t>un</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E23AB7" w:rsidRDefault="00E23AB7" w:rsidP="001D213B">
            <w:pPr>
              <w:jc w:val="right"/>
            </w:pPr>
            <w:r>
              <w:rPr>
                <w:rFonts w:ascii="Tahoma" w:eastAsia="Tahoma" w:hAnsi="Tahoma" w:cs="Tahoma"/>
                <w:color w:val="000000"/>
                <w:sz w:val="21"/>
                <w:szCs w:val="21"/>
              </w:rPr>
              <w:t>1</w:t>
            </w:r>
          </w:p>
        </w:tc>
        <w:tc>
          <w:tcPr>
            <w:tcW w:w="1134" w:type="dxa"/>
            <w:tcBorders>
              <w:top w:val="single" w:sz="7" w:space="0" w:color="CBCBCB"/>
              <w:left w:val="single" w:sz="7" w:space="0" w:color="CBCBCB"/>
              <w:bottom w:val="single" w:sz="7" w:space="0" w:color="CBCBCB"/>
              <w:right w:val="single" w:sz="7" w:space="0" w:color="CBCBCB"/>
            </w:tcBorders>
            <w:noWrap/>
          </w:tcPr>
          <w:p w:rsidR="00E23AB7" w:rsidRDefault="00E23AB7" w:rsidP="001D213B">
            <w:pPr>
              <w:jc w:val="right"/>
            </w:pPr>
            <w:r>
              <w:rPr>
                <w:rFonts w:ascii="Tahoma" w:eastAsia="Tahoma" w:hAnsi="Tahoma" w:cs="Tahoma"/>
                <w:color w:val="000000"/>
                <w:sz w:val="21"/>
                <w:szCs w:val="21"/>
              </w:rPr>
              <w:t>39.821,22</w:t>
            </w:r>
          </w:p>
        </w:tc>
        <w:tc>
          <w:tcPr>
            <w:tcW w:w="1134" w:type="dxa"/>
            <w:tcBorders>
              <w:top w:val="single" w:sz="7" w:space="0" w:color="CBCBCB"/>
              <w:left w:val="single" w:sz="7" w:space="0" w:color="CBCBCB"/>
              <w:bottom w:val="single" w:sz="7" w:space="0" w:color="CBCBCB"/>
              <w:right w:val="single" w:sz="7" w:space="0" w:color="CBCBCB"/>
            </w:tcBorders>
            <w:noWrap/>
          </w:tcPr>
          <w:p w:rsidR="00E23AB7" w:rsidRDefault="00E23AB7" w:rsidP="001D213B">
            <w:pPr>
              <w:jc w:val="right"/>
            </w:pPr>
            <w:r>
              <w:rPr>
                <w:rFonts w:ascii="Tahoma" w:eastAsia="Tahoma" w:hAnsi="Tahoma" w:cs="Tahoma"/>
                <w:color w:val="000000"/>
                <w:sz w:val="21"/>
                <w:szCs w:val="21"/>
              </w:rPr>
              <w:t>39.821,22</w:t>
            </w:r>
          </w:p>
        </w:tc>
      </w:tr>
    </w:tbl>
    <w:p w:rsidR="00E23AB7" w:rsidRDefault="00E23AB7" w:rsidP="00E23AB7">
      <w:r>
        <w:t> </w:t>
      </w:r>
    </w:p>
    <w:p w:rsidR="00E23AB7" w:rsidRDefault="00E23AB7" w:rsidP="00E23AB7">
      <w:r>
        <w:rPr>
          <w:rFonts w:ascii="Tahoma" w:eastAsia="Tahoma" w:hAnsi="Tahoma" w:cs="Tahoma"/>
          <w:color w:val="000000"/>
          <w:sz w:val="21"/>
          <w:szCs w:val="21"/>
        </w:rPr>
        <w:t>O valor total para contratação do objeto é de R$ 39.821,22 (trinta e nove mil e oitocentos e vinte e um reais e vinte e dois centavos)</w:t>
      </w:r>
      <w:r>
        <w:rPr>
          <w:rFonts w:ascii="Tahoma" w:eastAsia="Tahoma" w:hAnsi="Tahoma" w:cs="Tahoma"/>
          <w:color w:val="000000"/>
        </w:rPr>
        <w:t>.</w:t>
      </w: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p>
    <w:p w:rsidR="00E23AB7" w:rsidRDefault="00E23AB7" w:rsidP="00E23AB7">
      <w:pPr>
        <w:jc w:val="center"/>
      </w:pPr>
      <w:r>
        <w:rPr>
          <w:rFonts w:ascii="Tahoma" w:eastAsia="Tahoma" w:hAnsi="Tahoma" w:cs="Tahoma"/>
          <w:b/>
          <w:bCs/>
          <w:color w:val="000000"/>
          <w:sz w:val="24"/>
          <w:szCs w:val="24"/>
        </w:rPr>
        <w:lastRenderedPageBreak/>
        <w:t>ANEXO II</w:t>
      </w:r>
    </w:p>
    <w:p w:rsidR="00E23AB7" w:rsidRDefault="00E23AB7" w:rsidP="00E23AB7">
      <w:pPr>
        <w:jc w:val="center"/>
      </w:pPr>
      <w:r>
        <w:rPr>
          <w:rFonts w:ascii="Tahoma" w:eastAsia="Tahoma" w:hAnsi="Tahoma" w:cs="Tahoma"/>
          <w:b/>
          <w:bCs/>
          <w:color w:val="000000"/>
          <w:sz w:val="24"/>
          <w:szCs w:val="24"/>
        </w:rPr>
        <w:t xml:space="preserve">MODELO DE PROPOSTA COMERCIAL </w:t>
      </w:r>
    </w:p>
    <w:p w:rsidR="00E23AB7" w:rsidRDefault="00E23AB7" w:rsidP="00E23AB7">
      <w:pPr>
        <w:jc w:val="center"/>
      </w:pPr>
      <w:r>
        <w:t> </w:t>
      </w:r>
    </w:p>
    <w:p w:rsidR="00E23AB7" w:rsidRDefault="00E23AB7" w:rsidP="00E23AB7">
      <w:r>
        <w:rPr>
          <w:rFonts w:ascii="Tahoma" w:eastAsia="Tahoma" w:hAnsi="Tahoma" w:cs="Tahoma"/>
          <w:b/>
          <w:bCs/>
          <w:color w:val="000000"/>
          <w:sz w:val="21"/>
          <w:szCs w:val="21"/>
        </w:rPr>
        <w:t>PROCESSO N.º 040/2023</w:t>
      </w:r>
    </w:p>
    <w:p w:rsidR="00E23AB7" w:rsidRDefault="00E23AB7" w:rsidP="00E23AB7">
      <w:r>
        <w:rPr>
          <w:rFonts w:ascii="Tahoma" w:eastAsia="Tahoma" w:hAnsi="Tahoma" w:cs="Tahoma"/>
          <w:b/>
          <w:bCs/>
          <w:color w:val="000000"/>
          <w:sz w:val="21"/>
          <w:szCs w:val="21"/>
        </w:rPr>
        <w:t>DISPENSA N.º 018/2024</w:t>
      </w:r>
    </w:p>
    <w:p w:rsidR="00E23AB7" w:rsidRDefault="00E23AB7" w:rsidP="00E23AB7">
      <w:r>
        <w:t> </w:t>
      </w:r>
    </w:p>
    <w:p w:rsidR="00E23AB7" w:rsidRDefault="00E23AB7" w:rsidP="00E23AB7">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w:t>
      </w:r>
      <w:proofErr w:type="gramStart"/>
      <w:r>
        <w:rPr>
          <w:rFonts w:ascii="Tahoma" w:eastAsia="Tahoma" w:hAnsi="Tahoma" w:cs="Tahoma"/>
          <w:color w:val="000000"/>
          <w:sz w:val="21"/>
          <w:szCs w:val="21"/>
        </w:rPr>
        <w:t>_._</w:t>
      </w:r>
      <w:proofErr w:type="gramEnd"/>
      <w:r>
        <w:rPr>
          <w:rFonts w:ascii="Tahoma" w:eastAsia="Tahoma" w:hAnsi="Tahoma" w:cs="Tahoma"/>
          <w:color w:val="000000"/>
          <w:sz w:val="21"/>
          <w:szCs w:val="21"/>
        </w:rPr>
        <w:t>__.___/____-__</w:t>
      </w:r>
    </w:p>
    <w:p w:rsidR="00E23AB7" w:rsidRDefault="00E23AB7" w:rsidP="00E23AB7">
      <w:pPr>
        <w:jc w:val="both"/>
      </w:pPr>
      <w:proofErr w:type="gramStart"/>
      <w:r>
        <w:rPr>
          <w:rFonts w:ascii="Tahoma" w:eastAsia="Tahoma" w:hAnsi="Tahoma" w:cs="Tahoma"/>
          <w:b/>
          <w:bCs/>
          <w:color w:val="000000"/>
          <w:sz w:val="21"/>
          <w:szCs w:val="21"/>
        </w:rPr>
        <w:t>Logradouro:</w:t>
      </w:r>
      <w:r>
        <w:rPr>
          <w:rFonts w:ascii="Tahoma" w:eastAsia="Tahoma" w:hAnsi="Tahoma" w:cs="Tahoma"/>
          <w:color w:val="000000"/>
          <w:sz w:val="21"/>
          <w:szCs w:val="21"/>
        </w:rPr>
        <w:t>_</w:t>
      </w:r>
      <w:proofErr w:type="gramEnd"/>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____________________</w:t>
      </w:r>
    </w:p>
    <w:p w:rsidR="00E23AB7" w:rsidRDefault="00E23AB7" w:rsidP="00E23AB7">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_____-____</w:t>
      </w:r>
    </w:p>
    <w:p w:rsidR="00E23AB7" w:rsidRDefault="00E23AB7" w:rsidP="00E23AB7">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E23AB7" w:rsidRDefault="00E23AB7" w:rsidP="00E23AB7">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334"/>
        <w:gridCol w:w="2991"/>
        <w:gridCol w:w="1333"/>
        <w:gridCol w:w="1333"/>
        <w:gridCol w:w="1333"/>
        <w:gridCol w:w="1333"/>
      </w:tblGrid>
      <w:tr w:rsidR="00E23AB7" w:rsidTr="001D213B">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23AB7" w:rsidRDefault="00E23AB7" w:rsidP="00E23AB7">
      <w:pPr>
        <w:jc w:val="both"/>
      </w:pPr>
      <w:r>
        <w:t> </w:t>
      </w:r>
    </w:p>
    <w:p w:rsidR="00E23AB7" w:rsidRDefault="00E23AB7" w:rsidP="00E23AB7">
      <w:pPr>
        <w:jc w:val="both"/>
      </w:pPr>
      <w:r>
        <w:rPr>
          <w:rFonts w:ascii="Tahoma" w:eastAsia="Tahoma" w:hAnsi="Tahoma" w:cs="Tahoma"/>
          <w:b/>
          <w:bCs/>
          <w:color w:val="000000"/>
          <w:sz w:val="21"/>
          <w:szCs w:val="21"/>
        </w:rPr>
        <w:t>1 - DO PRAZO DE VALIDADE DA PROPOSTA:</w:t>
      </w:r>
    </w:p>
    <w:p w:rsidR="00E23AB7" w:rsidRDefault="00E23AB7" w:rsidP="00E23AB7">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E23AB7" w:rsidRDefault="00E23AB7" w:rsidP="00E23AB7">
      <w:pPr>
        <w:jc w:val="both"/>
      </w:pPr>
      <w:r>
        <w:rPr>
          <w:rFonts w:ascii="Tahoma" w:eastAsia="Tahoma" w:hAnsi="Tahoma" w:cs="Tahoma"/>
          <w:b/>
          <w:bCs/>
          <w:color w:val="000000"/>
          <w:sz w:val="21"/>
          <w:szCs w:val="21"/>
        </w:rPr>
        <w:t>2 - DECLARAÇÃO:</w:t>
      </w:r>
    </w:p>
    <w:p w:rsidR="00E23AB7" w:rsidRDefault="00E23AB7" w:rsidP="00E23AB7">
      <w:pPr>
        <w:jc w:val="both"/>
      </w:pPr>
      <w:r>
        <w:rPr>
          <w:rFonts w:ascii="Tahoma" w:eastAsia="Tahoma" w:hAnsi="Tahoma" w:cs="Tahoma"/>
          <w:sz w:val="21"/>
          <w:szCs w:val="21"/>
        </w:rPr>
        <w:t xml:space="preserve">2.1 -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E23AB7" w:rsidRDefault="00E23AB7" w:rsidP="00E23AB7">
      <w:pPr>
        <w:jc w:val="both"/>
      </w:pPr>
      <w:r>
        <w:rPr>
          <w:rFonts w:ascii="Tahoma" w:eastAsia="Tahoma" w:hAnsi="Tahoma" w:cs="Tahoma"/>
          <w:color w:val="000000"/>
          <w:sz w:val="21"/>
          <w:szCs w:val="21"/>
        </w:rPr>
        <w:t>LOCAL/DATA</w:t>
      </w:r>
    </w:p>
    <w:p w:rsidR="00E23AB7" w:rsidRDefault="00E23AB7" w:rsidP="00E23AB7">
      <w:pPr>
        <w:jc w:val="center"/>
      </w:pPr>
      <w:r>
        <w:rPr>
          <w:rFonts w:ascii="Tahoma" w:eastAsia="Tahoma" w:hAnsi="Tahoma" w:cs="Tahoma"/>
          <w:color w:val="000000"/>
          <w:sz w:val="21"/>
          <w:szCs w:val="21"/>
        </w:rPr>
        <w:t>_____________________________________________</w:t>
      </w:r>
    </w:p>
    <w:p w:rsidR="00E23AB7" w:rsidRDefault="00E23AB7" w:rsidP="00E23AB7">
      <w:pPr>
        <w:jc w:val="center"/>
      </w:pPr>
      <w:r>
        <w:rPr>
          <w:rFonts w:ascii="Tahoma" w:eastAsia="Tahoma" w:hAnsi="Tahoma" w:cs="Tahoma"/>
          <w:b/>
          <w:bCs/>
          <w:color w:val="000000"/>
          <w:sz w:val="21"/>
          <w:szCs w:val="21"/>
        </w:rPr>
        <w:t>Nome do Responsável</w:t>
      </w:r>
    </w:p>
    <w:p w:rsidR="00E23AB7" w:rsidRDefault="00E23AB7" w:rsidP="00E23AB7">
      <w:pPr>
        <w:jc w:val="center"/>
      </w:pPr>
    </w:p>
    <w:p w:rsidR="00E23AB7" w:rsidRDefault="00E23AB7" w:rsidP="00E23AB7">
      <w:pPr>
        <w:jc w:val="center"/>
      </w:pPr>
    </w:p>
    <w:p w:rsidR="00E23AB7" w:rsidRDefault="00E23AB7" w:rsidP="00E23AB7">
      <w:pPr>
        <w:jc w:val="center"/>
      </w:pPr>
      <w:r>
        <w:rPr>
          <w:rFonts w:ascii="Tahoma" w:eastAsia="Tahoma" w:hAnsi="Tahoma" w:cs="Tahoma"/>
          <w:b/>
          <w:bCs/>
          <w:color w:val="000000"/>
          <w:sz w:val="27"/>
          <w:szCs w:val="27"/>
        </w:rPr>
        <w:lastRenderedPageBreak/>
        <w:t>ANEXO III - MINUTA DE CONTRATO</w:t>
      </w:r>
    </w:p>
    <w:p w:rsidR="00E23AB7" w:rsidRDefault="00E23AB7" w:rsidP="00E23AB7">
      <w:pPr>
        <w:jc w:val="both"/>
      </w:pPr>
      <w:r>
        <w:t> </w:t>
      </w:r>
    </w:p>
    <w:p w:rsidR="00E23AB7" w:rsidRDefault="00E23AB7" w:rsidP="00E23AB7">
      <w:pPr>
        <w:jc w:val="both"/>
      </w:pPr>
      <w:r>
        <w:rPr>
          <w:rFonts w:ascii="Tahoma" w:eastAsia="Tahoma" w:hAnsi="Tahoma" w:cs="Tahoma"/>
          <w:b/>
          <w:bCs/>
          <w:color w:val="000000"/>
          <w:sz w:val="24"/>
          <w:szCs w:val="24"/>
        </w:rPr>
        <w:t>CONTRATO Nº ___/___</w:t>
      </w:r>
    </w:p>
    <w:p w:rsidR="00E23AB7" w:rsidRDefault="00E23AB7" w:rsidP="00E23AB7">
      <w:pPr>
        <w:jc w:val="both"/>
      </w:pPr>
      <w:r>
        <w:t> </w:t>
      </w:r>
    </w:p>
    <w:p w:rsidR="00E23AB7" w:rsidRDefault="00E23AB7" w:rsidP="00E23AB7">
      <w:pPr>
        <w:jc w:val="both"/>
      </w:pPr>
      <w:r>
        <w:rPr>
          <w:rFonts w:ascii="Tahoma" w:eastAsia="Tahoma" w:hAnsi="Tahoma" w:cs="Tahoma"/>
          <w:b/>
          <w:bCs/>
          <w:color w:val="000000"/>
          <w:sz w:val="21"/>
          <w:szCs w:val="21"/>
        </w:rPr>
        <w:t xml:space="preserve">O(A)Município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_____________________________</w:t>
      </w:r>
      <w:r>
        <w:rPr>
          <w:rFonts w:ascii="Tahoma" w:eastAsia="Tahoma" w:hAnsi="Tahoma" w:cs="Tahoma"/>
          <w:color w:val="000000"/>
          <w:sz w:val="21"/>
          <w:szCs w:val="21"/>
        </w:rPr>
        <w:t xml:space="preserve">, inscrito(a) no CPF/CNPJ _____________________, situada no(a) ________________________________________, representada pelo(a) Sr.(a) _________________________, CPF nº ______________________,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040/2023 - Dispensa  nº 018/2024</w:t>
      </w:r>
      <w:r>
        <w:rPr>
          <w:rFonts w:ascii="Tahoma" w:eastAsia="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E23AB7" w:rsidRDefault="00E23AB7" w:rsidP="00E23AB7">
      <w:pPr>
        <w:jc w:val="both"/>
      </w:pPr>
      <w:r>
        <w:rPr>
          <w:rFonts w:ascii="Tahoma" w:eastAsia="Tahoma" w:hAnsi="Tahoma" w:cs="Tahoma"/>
          <w:b/>
          <w:bCs/>
          <w:color w:val="000000"/>
          <w:sz w:val="21"/>
          <w:szCs w:val="21"/>
        </w:rPr>
        <w:t>1 - CLÁUSULA PRIMEIRA: DO OBJETO</w:t>
      </w:r>
    </w:p>
    <w:p w:rsidR="00E23AB7" w:rsidRDefault="00E23AB7" w:rsidP="00E23AB7">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Contratação de empresa especializada em retífica de motores à diesel, para retífica completa de motor Mercedes OM 651 CDI, que equipa uma Van Sprinter, modelo 515 </w:t>
      </w:r>
      <w:proofErr w:type="spellStart"/>
      <w:r>
        <w:rPr>
          <w:rFonts w:ascii="Tahoma" w:eastAsia="Tahoma" w:hAnsi="Tahoma" w:cs="Tahoma"/>
          <w:b/>
          <w:bCs/>
          <w:color w:val="000000"/>
          <w:sz w:val="21"/>
          <w:szCs w:val="21"/>
        </w:rPr>
        <w:t>Cdi</w:t>
      </w:r>
      <w:proofErr w:type="spellEnd"/>
      <w:r>
        <w:rPr>
          <w:rFonts w:ascii="Tahoma" w:eastAsia="Tahoma" w:hAnsi="Tahoma" w:cs="Tahoma"/>
          <w:color w:val="000000"/>
          <w:sz w:val="21"/>
          <w:szCs w:val="21"/>
        </w:rPr>
        <w:t>, nos termos e condições especificadas no Termo de referência parte integrante e inseparável deste contrato.</w:t>
      </w:r>
    </w:p>
    <w:p w:rsidR="00E23AB7" w:rsidRDefault="00E23AB7" w:rsidP="00E23AB7">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334"/>
        <w:gridCol w:w="2991"/>
        <w:gridCol w:w="1333"/>
        <w:gridCol w:w="1333"/>
        <w:gridCol w:w="1333"/>
        <w:gridCol w:w="1333"/>
      </w:tblGrid>
      <w:tr w:rsidR="00E23AB7" w:rsidTr="001D213B">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23AB7" w:rsidRDefault="00E23AB7" w:rsidP="001D213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23AB7" w:rsidRDefault="00E23AB7" w:rsidP="00E23AB7">
      <w:pPr>
        <w:jc w:val="both"/>
      </w:pPr>
      <w:r>
        <w:rPr>
          <w:rFonts w:ascii="Tahoma" w:eastAsia="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E23AB7" w:rsidRDefault="00E23AB7" w:rsidP="00E23AB7">
      <w:pPr>
        <w:jc w:val="both"/>
      </w:pPr>
      <w:r>
        <w:rPr>
          <w:rFonts w:ascii="Tahoma" w:eastAsia="Tahoma" w:hAnsi="Tahoma" w:cs="Tahoma"/>
          <w:b/>
          <w:bCs/>
          <w:color w:val="000000"/>
          <w:sz w:val="21"/>
          <w:szCs w:val="21"/>
        </w:rPr>
        <w:t xml:space="preserve">2 - CLÁUSULA SEGUNDA - VIGÊNCIA E PRORROGAÇÃO </w:t>
      </w:r>
    </w:p>
    <w:p w:rsidR="00E23AB7" w:rsidRDefault="00E23AB7" w:rsidP="00E23AB7">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será 06 meses, contados da data de assinatura do contrato, na forma do art. 105 da Lei 14.133/21.</w:t>
      </w:r>
    </w:p>
    <w:p w:rsidR="00E23AB7" w:rsidRDefault="00E23AB7" w:rsidP="00E23AB7">
      <w:r>
        <w:rPr>
          <w:rFonts w:ascii="Tahoma" w:eastAsia="Tahoma" w:hAnsi="Tahoma" w:cs="Tahoma"/>
          <w:b/>
          <w:bCs/>
          <w:color w:val="000000"/>
          <w:sz w:val="21"/>
          <w:szCs w:val="21"/>
        </w:rPr>
        <w:t>3 - CLÁUSULA TERCEIRA - MODELOS DE EXECUÇÃO E GESTÃO CONTRATUAIS (art. 92, IV, VII e XVIII)</w:t>
      </w:r>
    </w:p>
    <w:p w:rsidR="00E23AB7" w:rsidRDefault="00E23AB7" w:rsidP="00E23AB7">
      <w:pPr>
        <w:jc w:val="both"/>
      </w:pPr>
      <w:r>
        <w:rPr>
          <w:rFonts w:ascii="Tahoma" w:eastAsia="Tahoma" w:hAnsi="Tahoma" w:cs="Tahoma"/>
          <w:color w:val="000000"/>
          <w:sz w:val="21"/>
          <w:szCs w:val="21"/>
        </w:rPr>
        <w:t>3.1 - O regime de execução contratual, os modelos de gestão e de execução, assim como os prazos e condições de conclusão, entrega, observação e recebimento do objeto constam no Termo de Referência, anexo a este Contrato.</w:t>
      </w:r>
    </w:p>
    <w:p w:rsidR="00E23AB7" w:rsidRDefault="00E23AB7" w:rsidP="00E23AB7">
      <w:pPr>
        <w:jc w:val="both"/>
      </w:pPr>
      <w:r>
        <w:rPr>
          <w:rFonts w:ascii="Tahoma" w:eastAsia="Tahoma" w:hAnsi="Tahoma" w:cs="Tahoma"/>
          <w:b/>
          <w:bCs/>
          <w:color w:val="000000"/>
          <w:sz w:val="21"/>
          <w:szCs w:val="21"/>
        </w:rPr>
        <w:lastRenderedPageBreak/>
        <w:t>4 - CLÁUSULA QUARTA - SUBCONTRATAÇÃO</w:t>
      </w:r>
    </w:p>
    <w:p w:rsidR="00E23AB7" w:rsidRDefault="00E23AB7" w:rsidP="00E23AB7">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rsidR="00E23AB7" w:rsidRDefault="00E23AB7" w:rsidP="00E23AB7">
      <w:pPr>
        <w:jc w:val="both"/>
      </w:pPr>
      <w:r>
        <w:rPr>
          <w:rFonts w:ascii="Tahoma" w:eastAsia="Tahoma" w:hAnsi="Tahoma" w:cs="Tahoma"/>
          <w:b/>
          <w:bCs/>
          <w:color w:val="000000"/>
          <w:sz w:val="21"/>
          <w:szCs w:val="21"/>
        </w:rPr>
        <w:t>5 - CLÁUSULA QUINTA - PREÇO</w:t>
      </w:r>
    </w:p>
    <w:p w:rsidR="00E23AB7" w:rsidRDefault="00E23AB7" w:rsidP="00E23AB7">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 (____________________________________), </w:t>
      </w:r>
      <w:r>
        <w:rPr>
          <w:rFonts w:ascii="Tahoma" w:eastAsia="Tahoma" w:hAnsi="Tahoma" w:cs="Tahoma"/>
          <w:color w:val="000000"/>
          <w:sz w:val="21"/>
          <w:szCs w:val="21"/>
        </w:rPr>
        <w:t>conforme quadro acima.</w:t>
      </w:r>
    </w:p>
    <w:p w:rsidR="00E23AB7" w:rsidRDefault="00E23AB7" w:rsidP="00E23AB7">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E23AB7" w:rsidRDefault="00E23AB7" w:rsidP="00E23AB7">
      <w:pPr>
        <w:jc w:val="both"/>
      </w:pPr>
    </w:p>
    <w:p w:rsidR="00E23AB7" w:rsidRDefault="00E23AB7" w:rsidP="00E23AB7">
      <w:pPr>
        <w:jc w:val="both"/>
      </w:pPr>
      <w:r>
        <w:rPr>
          <w:rFonts w:ascii="Tahoma" w:eastAsia="Tahoma" w:hAnsi="Tahoma" w:cs="Tahoma"/>
          <w:b/>
          <w:bCs/>
          <w:color w:val="000000"/>
          <w:sz w:val="21"/>
          <w:szCs w:val="21"/>
        </w:rPr>
        <w:t>6 - CLÁUSULA SEXTA - PAGAMENTO (art. 92, V e VI)</w:t>
      </w:r>
    </w:p>
    <w:p w:rsidR="00E23AB7" w:rsidRDefault="00E23AB7" w:rsidP="00E23AB7">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E23AB7" w:rsidRDefault="00E23AB7" w:rsidP="00E23AB7">
      <w:pPr>
        <w:jc w:val="both"/>
      </w:pPr>
      <w:r>
        <w:rPr>
          <w:rFonts w:ascii="Tahoma" w:eastAsia="Tahoma" w:hAnsi="Tahoma" w:cs="Tahoma"/>
          <w:b/>
          <w:bCs/>
          <w:color w:val="000000"/>
          <w:sz w:val="21"/>
          <w:szCs w:val="21"/>
        </w:rPr>
        <w:t xml:space="preserve">7 - CLÁUSULA SÉTIMA - REAJUSTE (art. 92, V) </w:t>
      </w:r>
    </w:p>
    <w:p w:rsidR="00E23AB7" w:rsidRDefault="00E23AB7" w:rsidP="00E23AB7">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E23AB7" w:rsidRDefault="00E23AB7" w:rsidP="00E23AB7">
      <w:pPr>
        <w:jc w:val="both"/>
      </w:pPr>
      <w:r>
        <w:rPr>
          <w:rFonts w:ascii="Tahoma" w:eastAsia="Tahoma" w:hAnsi="Tahoma" w:cs="Tahoma"/>
          <w:b/>
          <w:bCs/>
          <w:color w:val="000000"/>
          <w:sz w:val="21"/>
          <w:szCs w:val="21"/>
        </w:rPr>
        <w:t>8 - CLÁUSULA OITAVA - OBRIGAÇÕES DO CONTRATANTE (art. 92, X, XI e XIV)</w:t>
      </w:r>
    </w:p>
    <w:p w:rsidR="00E23AB7" w:rsidRDefault="00E23AB7" w:rsidP="00E23AB7">
      <w:pPr>
        <w:jc w:val="both"/>
      </w:pPr>
      <w:r>
        <w:rPr>
          <w:rFonts w:ascii="Tahoma" w:eastAsia="Tahoma" w:hAnsi="Tahoma" w:cs="Tahoma"/>
          <w:b/>
          <w:bCs/>
          <w:color w:val="000000"/>
          <w:sz w:val="21"/>
          <w:szCs w:val="21"/>
        </w:rPr>
        <w:t>8.1 - São obrigações do Contratante:</w:t>
      </w:r>
    </w:p>
    <w:p w:rsidR="00E23AB7" w:rsidRDefault="00E23AB7" w:rsidP="00E23AB7">
      <w:pPr>
        <w:jc w:val="both"/>
      </w:pPr>
      <w:r>
        <w:rPr>
          <w:rFonts w:ascii="Tahoma" w:eastAsia="Tahoma" w:hAnsi="Tahoma" w:cs="Tahoma"/>
          <w:color w:val="000000"/>
          <w:sz w:val="21"/>
          <w:szCs w:val="21"/>
        </w:rPr>
        <w:t>8.1.2 - Exigir o cumprimento de todas as obrigações assumidas pelo Contratado, de acordo com o contrato e seus anexos;</w:t>
      </w:r>
    </w:p>
    <w:p w:rsidR="00E23AB7" w:rsidRDefault="00E23AB7" w:rsidP="00E23AB7">
      <w:pPr>
        <w:jc w:val="both"/>
      </w:pPr>
      <w:r>
        <w:rPr>
          <w:rFonts w:ascii="Tahoma" w:eastAsia="Tahoma" w:hAnsi="Tahoma" w:cs="Tahoma"/>
          <w:color w:val="000000"/>
          <w:sz w:val="21"/>
          <w:szCs w:val="21"/>
        </w:rPr>
        <w:t>8.1.3 - Receber o objeto no prazo e condições estabelecidas no Termo de Referência;</w:t>
      </w:r>
    </w:p>
    <w:p w:rsidR="00E23AB7" w:rsidRDefault="00E23AB7" w:rsidP="00E23AB7">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E23AB7" w:rsidRDefault="00E23AB7" w:rsidP="00E23AB7">
      <w:pPr>
        <w:jc w:val="both"/>
      </w:pPr>
      <w:r>
        <w:rPr>
          <w:rFonts w:ascii="Tahoma" w:eastAsia="Tahoma" w:hAnsi="Tahoma" w:cs="Tahoma"/>
          <w:color w:val="000000"/>
          <w:sz w:val="21"/>
          <w:szCs w:val="21"/>
        </w:rPr>
        <w:t>8.1.5 - Acompanhar e fiscalizar a execução do contrato e o cumprimento das obrigações pelo Contratado;</w:t>
      </w:r>
    </w:p>
    <w:p w:rsidR="00E23AB7" w:rsidRDefault="00E23AB7" w:rsidP="00E23AB7">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E23AB7" w:rsidRDefault="00E23AB7" w:rsidP="00E23AB7">
      <w:pPr>
        <w:jc w:val="both"/>
      </w:pPr>
      <w:r>
        <w:rPr>
          <w:rFonts w:ascii="Tahoma" w:eastAsia="Tahoma" w:hAnsi="Tahoma" w:cs="Tahoma"/>
          <w:color w:val="000000"/>
          <w:sz w:val="21"/>
          <w:szCs w:val="21"/>
        </w:rPr>
        <w:lastRenderedPageBreak/>
        <w:t>8.1.7 - Efetuar o pagamento ao Contratado do valor correspondente à execução do objeto, no prazo, forma e condições estabelecidos no presente Contrato e no Termo de Referência;</w:t>
      </w:r>
    </w:p>
    <w:p w:rsidR="00E23AB7" w:rsidRDefault="00E23AB7" w:rsidP="00E23AB7">
      <w:pPr>
        <w:jc w:val="both"/>
      </w:pPr>
      <w:r>
        <w:rPr>
          <w:rFonts w:ascii="Tahoma" w:eastAsia="Tahoma" w:hAnsi="Tahoma" w:cs="Tahoma"/>
          <w:color w:val="000000"/>
          <w:sz w:val="21"/>
          <w:szCs w:val="21"/>
        </w:rPr>
        <w:t>8.1.8 - Aplicar ao Contratado as sanções previstas na lei e neste Contrato;</w:t>
      </w:r>
    </w:p>
    <w:p w:rsidR="00E23AB7" w:rsidRDefault="00E23AB7" w:rsidP="00E23AB7">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E23AB7" w:rsidRDefault="00E23AB7" w:rsidP="00E23AB7">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E23AB7" w:rsidRDefault="00E23AB7" w:rsidP="00E23AB7">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E23AB7" w:rsidRDefault="00E23AB7" w:rsidP="00E23AB7">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E23AB7" w:rsidRDefault="00E23AB7" w:rsidP="00E23AB7">
      <w:pPr>
        <w:jc w:val="both"/>
      </w:pPr>
      <w:r>
        <w:rPr>
          <w:rFonts w:ascii="Tahoma" w:eastAsia="Tahoma" w:hAnsi="Tahoma" w:cs="Tahoma"/>
          <w:b/>
          <w:bCs/>
          <w:color w:val="000000"/>
          <w:sz w:val="21"/>
          <w:szCs w:val="21"/>
        </w:rPr>
        <w:t>9 - CLÁUSULA NONA - OBRIGAÇÕES DO CONTRATADO (art. 92, XIV, XVI e XVII)</w:t>
      </w:r>
    </w:p>
    <w:p w:rsidR="00E23AB7" w:rsidRDefault="00E23AB7" w:rsidP="00E23AB7">
      <w:pPr>
        <w:jc w:val="both"/>
      </w:pPr>
      <w:r>
        <w:rPr>
          <w:rFonts w:ascii="Tahoma" w:eastAsia="Tahoma" w:hAnsi="Tahoma" w:cs="Tahoma"/>
          <w:b/>
          <w:bCs/>
          <w:color w:val="000000"/>
          <w:sz w:val="21"/>
          <w:szCs w:val="21"/>
        </w:rPr>
        <w:t>9.1 - São obrigações do Contratado:</w:t>
      </w:r>
    </w:p>
    <w:p w:rsidR="00E23AB7" w:rsidRDefault="00E23AB7" w:rsidP="00E23AB7">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E23AB7" w:rsidRDefault="00E23AB7" w:rsidP="00E23AB7">
      <w:pPr>
        <w:jc w:val="both"/>
      </w:pPr>
      <w:r>
        <w:rPr>
          <w:rFonts w:ascii="Tahoma" w:eastAsia="Tahoma" w:hAnsi="Tahoma" w:cs="Tahoma"/>
          <w:color w:val="000000"/>
          <w:sz w:val="21"/>
          <w:szCs w:val="21"/>
        </w:rPr>
        <w:t>9.2 - Atender às determinações regulares emitidas pelo fiscal/gestor do contrato ou autoridade superior (art. 137, II);</w:t>
      </w:r>
    </w:p>
    <w:p w:rsidR="00E23AB7" w:rsidRDefault="00E23AB7" w:rsidP="00E23AB7">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E23AB7" w:rsidRDefault="00E23AB7" w:rsidP="00E23AB7">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E23AB7" w:rsidRDefault="00E23AB7" w:rsidP="00E23AB7">
      <w:pPr>
        <w:jc w:val="both"/>
      </w:pPr>
      <w:r>
        <w:rPr>
          <w:rFonts w:ascii="Tahoma" w:eastAsia="Tahoma" w:hAnsi="Tahoma" w:cs="Tahoma"/>
          <w:color w:val="000000"/>
          <w:sz w:val="21"/>
          <w:szCs w:val="21"/>
        </w:rPr>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aviso de dispensa, o valor correspondente aos danos sofridos;</w:t>
      </w:r>
    </w:p>
    <w:p w:rsidR="00E23AB7" w:rsidRDefault="00E23AB7" w:rsidP="00E23AB7">
      <w:pPr>
        <w:jc w:val="both"/>
      </w:pPr>
      <w:r>
        <w:rPr>
          <w:rFonts w:ascii="Tahoma" w:eastAsia="Tahoma" w:hAnsi="Tahoma" w:cs="Tahoma"/>
          <w:color w:val="000000"/>
          <w:sz w:val="21"/>
          <w:szCs w:val="21"/>
        </w:rPr>
        <w:lastRenderedPageBreak/>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E23AB7" w:rsidRDefault="00E23AB7" w:rsidP="00E23AB7">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E23AB7" w:rsidRDefault="00E23AB7" w:rsidP="00E23AB7">
      <w:pPr>
        <w:jc w:val="both"/>
      </w:pPr>
      <w:r>
        <w:rPr>
          <w:rFonts w:ascii="Tahoma" w:eastAsia="Tahoma" w:hAnsi="Tahoma" w:cs="Tahoma"/>
          <w:color w:val="000000"/>
          <w:sz w:val="21"/>
          <w:szCs w:val="21"/>
        </w:rPr>
        <w:t xml:space="preserve">1) prova de regularidade relativa à Seguridade Social; </w:t>
      </w:r>
    </w:p>
    <w:p w:rsidR="00E23AB7" w:rsidRDefault="00E23AB7" w:rsidP="00E23AB7">
      <w:pPr>
        <w:jc w:val="both"/>
      </w:pPr>
      <w:r>
        <w:rPr>
          <w:rFonts w:ascii="Tahoma" w:eastAsia="Tahoma" w:hAnsi="Tahoma" w:cs="Tahoma"/>
          <w:color w:val="000000"/>
          <w:sz w:val="21"/>
          <w:szCs w:val="21"/>
        </w:rPr>
        <w:t xml:space="preserve">2) certidão conjunta relativa aos tributos federais e à Dívida Ativa da União; </w:t>
      </w:r>
    </w:p>
    <w:p w:rsidR="00E23AB7" w:rsidRDefault="00E23AB7" w:rsidP="00E23AB7">
      <w:pPr>
        <w:jc w:val="both"/>
      </w:pPr>
      <w:r>
        <w:rPr>
          <w:rFonts w:ascii="Tahoma" w:eastAsia="Tahoma" w:hAnsi="Tahoma" w:cs="Tahoma"/>
          <w:color w:val="000000"/>
          <w:sz w:val="21"/>
          <w:szCs w:val="21"/>
        </w:rPr>
        <w:t xml:space="preserve">3) certidões que comprovem a regularidade perante a Fazenda Municipal ou Distrital do domicílio ou sede do contratado; </w:t>
      </w:r>
    </w:p>
    <w:p w:rsidR="00E23AB7" w:rsidRDefault="00E23AB7" w:rsidP="00E23AB7">
      <w:pPr>
        <w:jc w:val="both"/>
      </w:pPr>
      <w:r>
        <w:rPr>
          <w:rFonts w:ascii="Tahoma" w:eastAsia="Tahoma" w:hAnsi="Tahoma" w:cs="Tahoma"/>
          <w:color w:val="000000"/>
          <w:sz w:val="21"/>
          <w:szCs w:val="21"/>
        </w:rPr>
        <w:t xml:space="preserve">4) Certidão de Regularidade do FGTS - CRF; e </w:t>
      </w:r>
    </w:p>
    <w:p w:rsidR="00E23AB7" w:rsidRDefault="00E23AB7" w:rsidP="00E23AB7">
      <w:pPr>
        <w:jc w:val="both"/>
      </w:pPr>
      <w:r>
        <w:rPr>
          <w:rFonts w:ascii="Tahoma" w:eastAsia="Tahoma" w:hAnsi="Tahoma" w:cs="Tahoma"/>
          <w:color w:val="000000"/>
          <w:sz w:val="21"/>
          <w:szCs w:val="21"/>
        </w:rPr>
        <w:t>5) Certidão Negativa de Débitos Trabalhistas - CNDT;</w:t>
      </w:r>
    </w:p>
    <w:p w:rsidR="00E23AB7" w:rsidRDefault="00E23AB7" w:rsidP="00E23AB7">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E23AB7" w:rsidRDefault="00E23AB7" w:rsidP="00E23AB7">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E23AB7" w:rsidRDefault="00E23AB7" w:rsidP="00E23AB7">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E23AB7" w:rsidRDefault="00E23AB7" w:rsidP="00E23AB7">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E23AB7" w:rsidRDefault="00E23AB7" w:rsidP="00E23AB7">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E23AB7" w:rsidRDefault="00E23AB7" w:rsidP="00E23AB7">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E23AB7" w:rsidRDefault="00E23AB7" w:rsidP="00E23AB7">
      <w:pPr>
        <w:jc w:val="both"/>
      </w:pPr>
      <w:r>
        <w:rPr>
          <w:rFonts w:ascii="Tahoma" w:eastAsia="Tahoma" w:hAnsi="Tahoma" w:cs="Tahoma"/>
          <w:color w:val="000000"/>
          <w:sz w:val="21"/>
          <w:szCs w:val="21"/>
        </w:rPr>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E23AB7" w:rsidRDefault="00E23AB7" w:rsidP="00E23AB7">
      <w:pPr>
        <w:jc w:val="both"/>
      </w:pPr>
      <w:r>
        <w:rPr>
          <w:rFonts w:ascii="Tahoma" w:eastAsia="Tahoma" w:hAnsi="Tahoma" w:cs="Tahoma"/>
          <w:color w:val="000000"/>
          <w:sz w:val="21"/>
          <w:szCs w:val="21"/>
        </w:rPr>
        <w:lastRenderedPageBreak/>
        <w:t>9.15 - Não permitir a utilização de qualquer trabalho do menor de dezesseis anos, exceto na condição de aprendiz para os maiores de quatorze anos, nem permitir a utilização do trabalho do menor de dezoito anos em trabalho noturno, perigoso ou insalubre;</w:t>
      </w:r>
    </w:p>
    <w:p w:rsidR="00E23AB7" w:rsidRDefault="00E23AB7" w:rsidP="00E23AB7">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E23AB7" w:rsidRDefault="00E23AB7" w:rsidP="00E23AB7">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E23AB7" w:rsidRDefault="00E23AB7" w:rsidP="00E23AB7">
      <w:pPr>
        <w:jc w:val="both"/>
      </w:pPr>
      <w:r>
        <w:rPr>
          <w:rFonts w:ascii="Tahoma" w:eastAsia="Tahoma" w:hAnsi="Tahoma" w:cs="Tahoma"/>
          <w:color w:val="000000"/>
          <w:sz w:val="21"/>
          <w:szCs w:val="21"/>
        </w:rPr>
        <w:t>9.18 - Comprovar a reserva de cargos a que se refere a cláusula acima, no prazo fixado pelo fiscal do contrato, com a indicação dos empregados que preencheram as referidas vagas (art. 116, parágrafo único);</w:t>
      </w:r>
    </w:p>
    <w:p w:rsidR="00E23AB7" w:rsidRDefault="00E23AB7" w:rsidP="00E23AB7">
      <w:pPr>
        <w:jc w:val="both"/>
      </w:pPr>
      <w:r>
        <w:rPr>
          <w:rFonts w:ascii="Tahoma" w:eastAsia="Tahoma" w:hAnsi="Tahoma" w:cs="Tahoma"/>
          <w:color w:val="000000"/>
          <w:sz w:val="21"/>
          <w:szCs w:val="21"/>
        </w:rPr>
        <w:t>9.19 - Guardar sigilo sobre todas as informações obtidas em decorrência do cumprimento do contrato;</w:t>
      </w:r>
    </w:p>
    <w:p w:rsidR="00E23AB7" w:rsidRDefault="00E23AB7" w:rsidP="00E23AB7">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E23AB7" w:rsidRDefault="00E23AB7" w:rsidP="00E23AB7">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23AB7" w:rsidRDefault="00E23AB7" w:rsidP="00E23AB7">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E23AB7" w:rsidRDefault="00E23AB7" w:rsidP="00E23AB7">
      <w:pPr>
        <w:jc w:val="both"/>
      </w:pPr>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E23AB7" w:rsidRDefault="00E23AB7" w:rsidP="00E23AB7">
      <w:pPr>
        <w:jc w:val="both"/>
      </w:pPr>
      <w:r>
        <w:rPr>
          <w:rFonts w:ascii="Tahoma" w:eastAsia="Tahoma" w:hAnsi="Tahoma" w:cs="Tahoma"/>
          <w:b/>
          <w:bCs/>
          <w:color w:val="000000"/>
          <w:sz w:val="21"/>
          <w:szCs w:val="21"/>
        </w:rPr>
        <w:t>10 - CLÁUSULA DÉCIMA- OBRIGAÇÕES PERTINENTES À LGPD</w:t>
      </w:r>
    </w:p>
    <w:p w:rsidR="00E23AB7" w:rsidRDefault="00E23AB7" w:rsidP="00E23AB7">
      <w:pPr>
        <w:jc w:val="both"/>
      </w:pPr>
      <w:r>
        <w:rPr>
          <w:rFonts w:ascii="Tahoma" w:eastAsia="Tahoma" w:hAnsi="Tahoma" w:cs="Tahoma"/>
          <w:color w:val="000000"/>
          <w:sz w:val="21"/>
          <w:szCs w:val="21"/>
        </w:rPr>
        <w:t>10.1 -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rsidR="00E23AB7" w:rsidRDefault="00E23AB7" w:rsidP="00E23AB7">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E23AB7" w:rsidRDefault="00E23AB7" w:rsidP="00E23AB7">
      <w:pPr>
        <w:jc w:val="both"/>
      </w:pPr>
      <w:r>
        <w:rPr>
          <w:rFonts w:ascii="Tahoma" w:eastAsia="Tahoma" w:hAnsi="Tahoma" w:cs="Tahoma"/>
          <w:color w:val="000000"/>
          <w:sz w:val="21"/>
          <w:szCs w:val="21"/>
        </w:rPr>
        <w:t>10.3 - É vedado o compartilhamento com terceiros dos dados obtidos fora das hipóteses permitidas em Lei.</w:t>
      </w:r>
    </w:p>
    <w:p w:rsidR="00E23AB7" w:rsidRDefault="00E23AB7" w:rsidP="00E23AB7">
      <w:pPr>
        <w:jc w:val="both"/>
      </w:pPr>
      <w:r>
        <w:rPr>
          <w:rFonts w:ascii="Tahoma" w:eastAsia="Tahoma" w:hAnsi="Tahoma" w:cs="Tahoma"/>
          <w:color w:val="000000"/>
          <w:sz w:val="21"/>
          <w:szCs w:val="21"/>
        </w:rPr>
        <w:lastRenderedPageBreak/>
        <w:t xml:space="preserve">10.4 - A Administração deverá ser informada no prazo de 5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E23AB7" w:rsidRDefault="00E23AB7" w:rsidP="00E23AB7">
      <w:pPr>
        <w:jc w:val="both"/>
      </w:pPr>
      <w:r>
        <w:rPr>
          <w:rFonts w:ascii="Tahoma" w:eastAsia="Tahoma" w:hAnsi="Tahoma" w:cs="Tahoma"/>
          <w:color w:val="000000"/>
          <w:sz w:val="21"/>
          <w:szCs w:val="21"/>
        </w:rPr>
        <w:t>10.5 -Quando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E23AB7" w:rsidRDefault="00E23AB7" w:rsidP="00E23AB7">
      <w:pPr>
        <w:jc w:val="both"/>
      </w:pPr>
      <w:r>
        <w:rPr>
          <w:rFonts w:ascii="Tahoma" w:eastAsia="Tahoma" w:hAnsi="Tahoma" w:cs="Tahoma"/>
          <w:color w:val="000000"/>
          <w:sz w:val="21"/>
          <w:szCs w:val="21"/>
        </w:rPr>
        <w:t>10.6 - É dever do contratado orientar e treinar seus empregados sobre os deveres, requisitos e responsabilidades decorrentes da LGPD, quando cabível.</w:t>
      </w:r>
    </w:p>
    <w:p w:rsidR="00E23AB7" w:rsidRDefault="00E23AB7" w:rsidP="00E23AB7">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houver, o cumprimento dos deveres da presente cláusula, permanecendo integralmente responsável por garantir sua observância.</w:t>
      </w:r>
    </w:p>
    <w:p w:rsidR="00E23AB7" w:rsidRDefault="00E23AB7" w:rsidP="00E23AB7">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E23AB7" w:rsidRDefault="00E23AB7" w:rsidP="00E23AB7">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E23AB7" w:rsidRDefault="00E23AB7" w:rsidP="00E23AB7">
      <w:r>
        <w:rPr>
          <w:rFonts w:ascii="Tahoma" w:eastAsia="Tahoma" w:hAnsi="Tahoma" w:cs="Tahoma"/>
          <w:b/>
          <w:bCs/>
          <w:color w:val="000000"/>
          <w:sz w:val="21"/>
          <w:szCs w:val="21"/>
        </w:rPr>
        <w:t>11 - CLÁUSULA DÉCIMA PRIMEIRA - GARANTIA DE EXECUÇÃO (art. 92, XII e XIII)</w:t>
      </w:r>
    </w:p>
    <w:p w:rsidR="00E23AB7" w:rsidRDefault="00E23AB7" w:rsidP="00E23AB7">
      <w:pPr>
        <w:jc w:val="both"/>
      </w:pPr>
      <w:r>
        <w:rPr>
          <w:rFonts w:ascii="Tahoma" w:eastAsia="Tahoma" w:hAnsi="Tahoma" w:cs="Tahoma"/>
          <w:color w:val="000000"/>
          <w:sz w:val="21"/>
          <w:szCs w:val="21"/>
        </w:rPr>
        <w:t>11.1 - As regras referentes a exigência de garantia contratual da execução encontram-se definidos no Termo de Referência, anexo a este Contrato.</w:t>
      </w:r>
    </w:p>
    <w:p w:rsidR="00E23AB7" w:rsidRDefault="00E23AB7" w:rsidP="00E23AB7">
      <w:pPr>
        <w:jc w:val="both"/>
      </w:pPr>
      <w:r>
        <w:rPr>
          <w:rFonts w:ascii="Tahoma" w:eastAsia="Tahoma" w:hAnsi="Tahoma" w:cs="Tahoma"/>
          <w:b/>
          <w:bCs/>
          <w:color w:val="000000"/>
          <w:sz w:val="21"/>
          <w:szCs w:val="21"/>
        </w:rPr>
        <w:t>12 - CLÁUSULA DÉCIMA SEGUNDA - INFRAÇÕES E SANÇÕES ADMINISTRATIVAS (art. 92, XIV)</w:t>
      </w:r>
    </w:p>
    <w:p w:rsidR="00E23AB7" w:rsidRDefault="00E23AB7" w:rsidP="00E23AB7">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E23AB7" w:rsidRDefault="00E23AB7" w:rsidP="00E23AB7">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E23AB7" w:rsidRDefault="00E23AB7" w:rsidP="00E23AB7">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da dispensa.</w:t>
      </w:r>
    </w:p>
    <w:p w:rsidR="00E23AB7" w:rsidRDefault="00E23AB7" w:rsidP="00E23AB7">
      <w:pPr>
        <w:jc w:val="both"/>
      </w:pPr>
      <w:r>
        <w:rPr>
          <w:rFonts w:ascii="Tahoma" w:eastAsia="Tahoma" w:hAnsi="Tahoma" w:cs="Tahoma"/>
          <w:b/>
          <w:bCs/>
          <w:color w:val="000000"/>
          <w:sz w:val="21"/>
          <w:szCs w:val="21"/>
        </w:rPr>
        <w:t>13 - CLÁUSULA DÉCIMA TERCEIRA - DA EXTINÇÃO CONTRATUAL (art. 92, XIX)</w:t>
      </w:r>
    </w:p>
    <w:p w:rsidR="00E23AB7" w:rsidRDefault="00E23AB7" w:rsidP="00E23AB7">
      <w:r>
        <w:rPr>
          <w:rFonts w:ascii="Tahoma" w:eastAsia="Tahoma" w:hAnsi="Tahoma" w:cs="Tahoma"/>
          <w:color w:val="000000"/>
          <w:sz w:val="21"/>
          <w:szCs w:val="21"/>
        </w:rPr>
        <w:t>13.1 - O contrato pode ser extinto antes de cumpridas as obrigações nele estipuladas, ou antes do prazo nele fixado, por algum dos motivos previstos no artigo 137 da Lei nº 14.133/21, bem como amigavelmente, assegurados o contraditório e a ampla defesa.</w:t>
      </w:r>
    </w:p>
    <w:p w:rsidR="00E23AB7" w:rsidRDefault="00E23AB7" w:rsidP="00E23AB7">
      <w:pPr>
        <w:jc w:val="both"/>
      </w:pPr>
      <w:r>
        <w:rPr>
          <w:rFonts w:ascii="Tahoma" w:eastAsia="Tahoma" w:hAnsi="Tahoma" w:cs="Tahoma"/>
          <w:color w:val="000000"/>
          <w:sz w:val="21"/>
          <w:szCs w:val="21"/>
        </w:rPr>
        <w:t>13.1.1 - Nesta hipótese, aplicam-se também os artigos 138 e 139 da mesma Lei.</w:t>
      </w:r>
    </w:p>
    <w:p w:rsidR="00E23AB7" w:rsidRDefault="00E23AB7" w:rsidP="00E23AB7">
      <w:pPr>
        <w:jc w:val="both"/>
      </w:pPr>
      <w:r>
        <w:rPr>
          <w:rFonts w:ascii="Tahoma" w:eastAsia="Tahoma" w:hAnsi="Tahoma" w:cs="Tahoma"/>
          <w:color w:val="000000"/>
          <w:sz w:val="21"/>
          <w:szCs w:val="21"/>
        </w:rPr>
        <w:lastRenderedPageBreak/>
        <w:t>13.1.2 - A alteração social ou a modificação da finalidade ou da estrutura da empresa não ensejará a rescisão se não restringir sua capacidade de concluir o contrato.</w:t>
      </w:r>
    </w:p>
    <w:p w:rsidR="00E23AB7" w:rsidRDefault="00E23AB7" w:rsidP="00E23AB7">
      <w:pPr>
        <w:jc w:val="both"/>
      </w:pPr>
      <w:r>
        <w:rPr>
          <w:rFonts w:ascii="Tahoma" w:eastAsia="Tahoma" w:hAnsi="Tahoma" w:cs="Tahoma"/>
          <w:color w:val="000000"/>
          <w:sz w:val="21"/>
          <w:szCs w:val="21"/>
        </w:rPr>
        <w:t>13.1.2.1 - Se a operação implicar mudança da pessoa jurídica contratada, deverá ser formalizado termo aditivo para alteração subjetiva.</w:t>
      </w:r>
    </w:p>
    <w:p w:rsidR="00E23AB7" w:rsidRDefault="00E23AB7" w:rsidP="00E23AB7">
      <w:pPr>
        <w:jc w:val="both"/>
      </w:pPr>
      <w:r>
        <w:rPr>
          <w:rFonts w:ascii="Tahoma" w:eastAsia="Tahoma" w:hAnsi="Tahoma" w:cs="Tahoma"/>
          <w:color w:val="000000"/>
          <w:sz w:val="21"/>
          <w:szCs w:val="21"/>
        </w:rPr>
        <w:t>13.2 - O termo de rescisão, sempre que possível, será precedido:</w:t>
      </w:r>
    </w:p>
    <w:p w:rsidR="00E23AB7" w:rsidRDefault="00E23AB7" w:rsidP="00E23AB7">
      <w:pPr>
        <w:jc w:val="both"/>
      </w:pPr>
      <w:r>
        <w:rPr>
          <w:rFonts w:ascii="Tahoma" w:eastAsia="Tahoma" w:hAnsi="Tahoma" w:cs="Tahoma"/>
          <w:color w:val="000000"/>
          <w:sz w:val="21"/>
          <w:szCs w:val="21"/>
        </w:rPr>
        <w:t>13.2.1 - Balanço dos eventos contratuais já cumpridos ou parcialmente cumpridos;</w:t>
      </w:r>
    </w:p>
    <w:p w:rsidR="00E23AB7" w:rsidRDefault="00E23AB7" w:rsidP="00E23AB7">
      <w:pPr>
        <w:jc w:val="both"/>
      </w:pPr>
      <w:r>
        <w:rPr>
          <w:rFonts w:ascii="Tahoma" w:eastAsia="Tahoma" w:hAnsi="Tahoma" w:cs="Tahoma"/>
          <w:color w:val="000000"/>
          <w:sz w:val="21"/>
          <w:szCs w:val="21"/>
        </w:rPr>
        <w:t>13.2.2 - Relação dos pagamentos já efetuados e ainda devidos;</w:t>
      </w:r>
    </w:p>
    <w:p w:rsidR="00E23AB7" w:rsidRDefault="00E23AB7" w:rsidP="00E23AB7">
      <w:pPr>
        <w:jc w:val="both"/>
      </w:pPr>
      <w:r>
        <w:rPr>
          <w:rFonts w:ascii="Tahoma" w:eastAsia="Tahoma" w:hAnsi="Tahoma" w:cs="Tahoma"/>
          <w:color w:val="000000"/>
          <w:sz w:val="21"/>
          <w:szCs w:val="21"/>
        </w:rPr>
        <w:t>13.2.3 - Indenizações e multas.</w:t>
      </w:r>
    </w:p>
    <w:p w:rsidR="00E23AB7" w:rsidRDefault="00E23AB7" w:rsidP="00E23AB7">
      <w:pPr>
        <w:jc w:val="both"/>
      </w:pPr>
      <w:r>
        <w:rPr>
          <w:rFonts w:ascii="Tahoma" w:eastAsia="Tahoma" w:hAnsi="Tahoma" w:cs="Tahoma"/>
          <w:color w:val="000000"/>
          <w:sz w:val="21"/>
          <w:szCs w:val="21"/>
        </w:rPr>
        <w:t>13.3 - A extinção do contrato não configura óbice para o reconhecimento do desequilíbrio econômico-financeiro, hipótese em que será concedida indenização por meio de termo indenizatório (art. 131, caput, da Lei n.º 14.133, de 2021).</w:t>
      </w:r>
    </w:p>
    <w:p w:rsidR="00E23AB7" w:rsidRDefault="00E23AB7" w:rsidP="00E23AB7">
      <w:pPr>
        <w:jc w:val="both"/>
      </w:pPr>
      <w:r>
        <w:rPr>
          <w:rFonts w:ascii="Tahoma" w:eastAsia="Tahoma" w:hAnsi="Tahoma" w:cs="Tahoma"/>
          <w:color w:val="000000"/>
          <w:sz w:val="21"/>
          <w:szCs w:val="21"/>
        </w:rPr>
        <w:t>13.4.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E23AB7" w:rsidRDefault="00E23AB7" w:rsidP="00E23AB7">
      <w:pPr>
        <w:jc w:val="both"/>
      </w:pPr>
      <w:r>
        <w:rPr>
          <w:rFonts w:ascii="Tahoma" w:eastAsia="Tahoma" w:hAnsi="Tahoma" w:cs="Tahoma"/>
          <w:color w:val="000000"/>
          <w:sz w:val="21"/>
          <w:szCs w:val="21"/>
        </w:rPr>
        <w:t>13.5 - Quando se tratar de contrato por escopo, o contrato será extinto quando cumpridas as obrigações de ambas as partes, ainda que isso ocorra antes do prazo estipulado para tanto.</w:t>
      </w:r>
    </w:p>
    <w:p w:rsidR="00E23AB7" w:rsidRDefault="00E23AB7" w:rsidP="00E23AB7">
      <w:pPr>
        <w:jc w:val="both"/>
      </w:pPr>
      <w:r>
        <w:rPr>
          <w:rFonts w:ascii="Tahoma" w:eastAsia="Tahoma" w:hAnsi="Tahoma" w:cs="Tahoma"/>
          <w:color w:val="000000"/>
          <w:sz w:val="21"/>
          <w:szCs w:val="21"/>
        </w:rPr>
        <w:t>13.6 - Quando se tratar de contrato por escopo, se as obrigações não forem cumpridas no prazo estipulado, a vigência ficará prorrogada até a conclusão do objeto, caso em que deverá a Administração providenciar a readequação do cronograma fixado para o contrato.</w:t>
      </w:r>
    </w:p>
    <w:p w:rsidR="00E23AB7" w:rsidRDefault="00E23AB7" w:rsidP="00E23AB7">
      <w:pPr>
        <w:jc w:val="both"/>
      </w:pPr>
      <w:r>
        <w:rPr>
          <w:rFonts w:ascii="Tahoma" w:eastAsia="Tahoma" w:hAnsi="Tahoma" w:cs="Tahoma"/>
          <w:color w:val="000000"/>
          <w:sz w:val="21"/>
          <w:szCs w:val="21"/>
        </w:rPr>
        <w:t>13.7 - Quando a não conclusão do contrato referida no item anterior decorrer de culpa do contratado:</w:t>
      </w:r>
    </w:p>
    <w:p w:rsidR="00E23AB7" w:rsidRDefault="00E23AB7" w:rsidP="00E23AB7">
      <w:pPr>
        <w:jc w:val="both"/>
      </w:pPr>
      <w:r>
        <w:rPr>
          <w:rFonts w:ascii="Tahoma" w:eastAsia="Tahoma" w:hAnsi="Tahoma" w:cs="Tahoma"/>
          <w:color w:val="000000"/>
          <w:sz w:val="21"/>
          <w:szCs w:val="21"/>
        </w:rPr>
        <w:t>a)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E23AB7" w:rsidRDefault="00E23AB7" w:rsidP="00E23AB7">
      <w:pPr>
        <w:jc w:val="both"/>
      </w:pPr>
      <w:r>
        <w:rPr>
          <w:rFonts w:ascii="Tahoma" w:eastAsia="Tahoma" w:hAnsi="Tahoma" w:cs="Tahoma"/>
          <w:b/>
          <w:bCs/>
          <w:color w:val="000000"/>
          <w:sz w:val="21"/>
          <w:szCs w:val="21"/>
        </w:rPr>
        <w:t>14 - CLÁUSULA DÉCIMA QUARTA - DOTAÇÃO ORÇAMENTÁRIA (art. 92, VIII)</w:t>
      </w:r>
    </w:p>
    <w:p w:rsidR="00E23AB7" w:rsidRDefault="00E23AB7" w:rsidP="00E23AB7">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E23AB7" w:rsidRDefault="00E23AB7" w:rsidP="00E23AB7">
      <w:pPr>
        <w:jc w:val="both"/>
      </w:pPr>
      <w:r>
        <w:rPr>
          <w:rFonts w:ascii="Tahoma" w:eastAsia="Tahoma" w:hAnsi="Tahoma" w:cs="Tahoma"/>
          <w:color w:val="000000"/>
          <w:sz w:val="21"/>
          <w:szCs w:val="21"/>
        </w:rPr>
        <w:t xml:space="preserve">3.3.90.39.00.2.11.00.26.782.0013.2.0072 1.500.000 CONSERVAÇÃO DAS ESTRADAS DE </w:t>
      </w:r>
      <w:proofErr w:type="gramStart"/>
      <w:r>
        <w:rPr>
          <w:rFonts w:ascii="Tahoma" w:eastAsia="Tahoma" w:hAnsi="Tahoma" w:cs="Tahoma"/>
          <w:color w:val="000000"/>
          <w:sz w:val="21"/>
          <w:szCs w:val="21"/>
        </w:rPr>
        <w:t>RODAGEM.</w:t>
      </w:r>
      <w:r>
        <w:rPr>
          <w:rFonts w:ascii="Tahoma" w:eastAsia="Tahoma" w:hAnsi="Tahoma" w:cs="Tahoma"/>
          <w:b/>
          <w:bCs/>
          <w:color w:val="000000"/>
          <w:sz w:val="21"/>
          <w:szCs w:val="21"/>
        </w:rPr>
        <w:t>.</w:t>
      </w:r>
      <w:proofErr w:type="gramEnd"/>
    </w:p>
    <w:p w:rsidR="00E23AB7" w:rsidRDefault="00E23AB7" w:rsidP="00E23AB7">
      <w:pPr>
        <w:jc w:val="both"/>
      </w:pPr>
      <w:r>
        <w:rPr>
          <w:rFonts w:ascii="Tahoma" w:eastAsia="Tahoma" w:hAnsi="Tahoma" w:cs="Tahoma"/>
          <w:b/>
          <w:bCs/>
          <w:color w:val="000000"/>
          <w:sz w:val="21"/>
          <w:szCs w:val="21"/>
        </w:rPr>
        <w:t>15 - CLÁUSULA DÉCIMA QUINTA - DOS CASOS OMISSOS (art. 92, III)</w:t>
      </w:r>
    </w:p>
    <w:p w:rsidR="00E23AB7" w:rsidRDefault="00E23AB7" w:rsidP="00E23AB7">
      <w:pPr>
        <w:jc w:val="both"/>
      </w:pPr>
      <w:r>
        <w:rPr>
          <w:rFonts w:ascii="Tahoma" w:eastAsia="Tahoma" w:hAnsi="Tahoma" w:cs="Tahoma"/>
          <w:color w:val="000000"/>
          <w:sz w:val="21"/>
          <w:szCs w:val="21"/>
        </w:rPr>
        <w:lastRenderedPageBreak/>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E23AB7" w:rsidRDefault="00E23AB7" w:rsidP="00E23AB7">
      <w:pPr>
        <w:jc w:val="both"/>
      </w:pPr>
      <w:r>
        <w:rPr>
          <w:rFonts w:ascii="Tahoma" w:eastAsia="Tahoma" w:hAnsi="Tahoma" w:cs="Tahoma"/>
          <w:b/>
          <w:bCs/>
          <w:color w:val="000000"/>
          <w:sz w:val="21"/>
          <w:szCs w:val="21"/>
        </w:rPr>
        <w:t>16 - CLÁUSULA DÉCIMA SEXTA - ALTERAÇÕES</w:t>
      </w:r>
    </w:p>
    <w:p w:rsidR="00E23AB7" w:rsidRDefault="00E23AB7" w:rsidP="00E23AB7">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E23AB7" w:rsidRDefault="00E23AB7" w:rsidP="00E23AB7">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E23AB7" w:rsidRDefault="00E23AB7" w:rsidP="00E23AB7">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E23AB7" w:rsidRDefault="00E23AB7" w:rsidP="00E23AB7">
      <w:pPr>
        <w:jc w:val="both"/>
      </w:pPr>
      <w:r>
        <w:rPr>
          <w:rFonts w:ascii="Tahoma" w:eastAsia="Tahoma" w:hAnsi="Tahoma" w:cs="Tahoma"/>
          <w:b/>
          <w:bCs/>
          <w:color w:val="000000"/>
          <w:sz w:val="21"/>
          <w:szCs w:val="21"/>
        </w:rPr>
        <w:t>17 - CLÁUSULA DÉCIMA SÉTIMA - PUBLICAÇÃO</w:t>
      </w:r>
    </w:p>
    <w:p w:rsidR="00E23AB7" w:rsidRDefault="00E23AB7" w:rsidP="00E23AB7">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E23AB7" w:rsidRDefault="00E23AB7" w:rsidP="00E23AB7">
      <w:pPr>
        <w:jc w:val="both"/>
      </w:pPr>
      <w:r>
        <w:rPr>
          <w:rFonts w:ascii="Tahoma" w:eastAsia="Tahoma" w:hAnsi="Tahoma" w:cs="Tahoma"/>
          <w:b/>
          <w:bCs/>
          <w:color w:val="000000"/>
          <w:sz w:val="21"/>
          <w:szCs w:val="21"/>
        </w:rPr>
        <w:t>18 - CLÁUSULA DÉCIMA OITAVA- FORO (art. 92, §1º)</w:t>
      </w:r>
    </w:p>
    <w:p w:rsidR="00E23AB7" w:rsidRDefault="00E23AB7" w:rsidP="00E23AB7">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E23AB7" w:rsidRDefault="00E23AB7" w:rsidP="00E23AB7">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E23AB7" w:rsidRDefault="00E23AB7" w:rsidP="00E23AB7">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03/05/2024</w:t>
      </w:r>
    </w:p>
    <w:p w:rsidR="00E23AB7" w:rsidRDefault="00E23AB7" w:rsidP="00E23AB7">
      <w:pPr>
        <w:jc w:val="both"/>
      </w:pPr>
      <w:r>
        <w:t> </w:t>
      </w:r>
    </w:p>
    <w:p w:rsidR="00E23AB7" w:rsidRDefault="00E23AB7" w:rsidP="00E23AB7">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E23AB7" w:rsidRDefault="00E23AB7" w:rsidP="00E23AB7">
      <w:pPr>
        <w:jc w:val="center"/>
      </w:pPr>
      <w:r>
        <w:t> </w:t>
      </w:r>
    </w:p>
    <w:p w:rsidR="00E23AB7" w:rsidRDefault="00E23AB7" w:rsidP="00E23AB7">
      <w:pPr>
        <w:jc w:val="center"/>
      </w:pPr>
      <w:r>
        <w:rPr>
          <w:rFonts w:ascii="Tahoma" w:eastAsia="Tahoma" w:hAnsi="Tahoma" w:cs="Tahoma"/>
          <w:sz w:val="21"/>
          <w:szCs w:val="21"/>
        </w:rPr>
        <w:lastRenderedPageBreak/>
        <w:t>____________________________________</w:t>
      </w:r>
      <w:r>
        <w:br/>
      </w:r>
      <w:r>
        <w:rPr>
          <w:rFonts w:ascii="Tahoma" w:eastAsia="Tahoma" w:hAnsi="Tahoma" w:cs="Tahoma"/>
          <w:b/>
          <w:bCs/>
          <w:sz w:val="21"/>
          <w:szCs w:val="21"/>
        </w:rPr>
        <w:t>Representante Legal</w:t>
      </w:r>
      <w:r>
        <w:br/>
      </w:r>
      <w:r>
        <w:rPr>
          <w:rFonts w:ascii="Tahoma" w:eastAsia="Tahoma" w:hAnsi="Tahoma" w:cs="Tahoma"/>
          <w:b/>
          <w:bCs/>
          <w:sz w:val="21"/>
          <w:szCs w:val="21"/>
        </w:rPr>
        <w:t>Razão Social da Empresa</w:t>
      </w:r>
    </w:p>
    <w:p w:rsidR="00E23AB7" w:rsidRDefault="00E23AB7" w:rsidP="00E23AB7">
      <w:pPr>
        <w:jc w:val="center"/>
      </w:pPr>
      <w:r>
        <w:t> </w:t>
      </w:r>
    </w:p>
    <w:p w:rsidR="00E23AB7" w:rsidRDefault="00E23AB7" w:rsidP="00E23AB7">
      <w:pPr>
        <w:jc w:val="center"/>
      </w:pPr>
      <w:r>
        <w:rPr>
          <w:rFonts w:ascii="Tahoma" w:eastAsia="Tahoma" w:hAnsi="Tahoma" w:cs="Tahoma"/>
          <w:b/>
          <w:bCs/>
          <w:color w:val="000000"/>
          <w:sz w:val="21"/>
          <w:szCs w:val="21"/>
          <w:shd w:val="clear" w:color="auto" w:fill="FFFFFF"/>
        </w:rPr>
        <w:t>TESTEMUNHAS</w:t>
      </w:r>
    </w:p>
    <w:p w:rsidR="00E23AB7" w:rsidRDefault="00E23AB7" w:rsidP="00E23AB7">
      <w:pPr>
        <w:jc w:val="center"/>
      </w:pPr>
      <w:r>
        <w:t> </w:t>
      </w:r>
    </w:p>
    <w:p w:rsidR="00E23AB7" w:rsidRDefault="00E23AB7" w:rsidP="00E23AB7">
      <w:pPr>
        <w:jc w:val="both"/>
      </w:pPr>
      <w:r>
        <w:rPr>
          <w:rFonts w:ascii="Tahoma" w:eastAsia="Tahoma" w:hAnsi="Tahoma" w:cs="Tahoma"/>
          <w:b/>
          <w:bCs/>
          <w:color w:val="000000"/>
          <w:sz w:val="21"/>
          <w:szCs w:val="21"/>
          <w:shd w:val="clear" w:color="auto" w:fill="FFFFFF"/>
        </w:rPr>
        <w:t>1) Ass</w:t>
      </w:r>
      <w:proofErr w:type="gramStart"/>
      <w:r>
        <w:rPr>
          <w:rFonts w:ascii="Tahoma" w:eastAsia="Tahoma" w:hAnsi="Tahoma" w:cs="Tahoma"/>
          <w:b/>
          <w:bCs/>
          <w:color w:val="000000"/>
          <w:sz w:val="21"/>
          <w:szCs w:val="21"/>
          <w:shd w:val="clear" w:color="auto" w:fill="FFFFFF"/>
        </w:rPr>
        <w:t>.:</w:t>
      </w:r>
      <w:r>
        <w:rPr>
          <w:rFonts w:ascii="Tahoma" w:eastAsia="Tahoma" w:hAnsi="Tahoma" w:cs="Tahoma"/>
          <w:color w:val="000000"/>
          <w:sz w:val="21"/>
          <w:szCs w:val="21"/>
          <w:shd w:val="clear" w:color="auto" w:fill="FFFFFF"/>
        </w:rPr>
        <w:t>_</w:t>
      </w:r>
      <w:proofErr w:type="gramEnd"/>
      <w:r>
        <w:rPr>
          <w:rFonts w:ascii="Tahoma" w:eastAsia="Tahoma" w:hAnsi="Tahoma" w:cs="Tahoma"/>
          <w:color w:val="000000"/>
          <w:sz w:val="21"/>
          <w:szCs w:val="21"/>
          <w:shd w:val="clear" w:color="auto" w:fill="FFFFFF"/>
        </w:rPr>
        <w:t xml:space="preserve">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E23AB7" w:rsidRDefault="00E23AB7" w:rsidP="00E23AB7">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E23AB7" w:rsidRDefault="00E23AB7" w:rsidP="00E23AB7">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E23AB7" w:rsidRDefault="00E23AB7" w:rsidP="00E23AB7">
      <w:pPr>
        <w:jc w:val="center"/>
      </w:pPr>
      <w:r>
        <w:t> </w:t>
      </w:r>
    </w:p>
    <w:p w:rsidR="00E23AB7" w:rsidRDefault="00E23AB7" w:rsidP="00E23AB7">
      <w:pPr>
        <w:jc w:val="center"/>
      </w:pPr>
    </w:p>
    <w:sectPr w:rsidR="00E23AB7" w:rsidSect="00E23AB7">
      <w:headerReference w:type="default" r:id="rId9"/>
      <w:pgSz w:w="11905" w:h="16837"/>
      <w:pgMar w:top="2376" w:right="1134" w:bottom="119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868" w:rsidRDefault="000B0144">
      <w:pPr>
        <w:spacing w:after="0" w:line="240" w:lineRule="auto"/>
      </w:pPr>
      <w:r>
        <w:separator/>
      </w:r>
    </w:p>
  </w:endnote>
  <w:endnote w:type="continuationSeparator" w:id="0">
    <w:p w:rsidR="00247868" w:rsidRDefault="000B0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868" w:rsidRDefault="000B0144">
      <w:pPr>
        <w:spacing w:after="0" w:line="240" w:lineRule="auto"/>
      </w:pPr>
      <w:r>
        <w:separator/>
      </w:r>
    </w:p>
  </w:footnote>
  <w:footnote w:type="continuationSeparator" w:id="0">
    <w:p w:rsidR="00247868" w:rsidRDefault="000B01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45E" w:rsidRDefault="000B0144">
    <w:r>
      <w:rPr>
        <w:noProof/>
      </w:rPr>
      <w:drawing>
        <wp:anchor distT="0" distB="0" distL="114300" distR="114300" simplePos="0" relativeHeight="251657728" behindDoc="1" locked="0" layoutInCell="1" allowOverlap="1" wp14:anchorId="68F94D02" wp14:editId="3F0C2676">
          <wp:simplePos x="0" y="0"/>
          <wp:positionH relativeFrom="page">
            <wp:align>left</wp:align>
          </wp:positionH>
          <wp:positionV relativeFrom="page">
            <wp:posOffset>53340</wp:posOffset>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6DF"/>
    <w:multiLevelType w:val="multilevel"/>
    <w:tmpl w:val="BE1CE3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132CAB"/>
    <w:multiLevelType w:val="multilevel"/>
    <w:tmpl w:val="BE1CE3C2"/>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67A6765"/>
    <w:multiLevelType w:val="multilevel"/>
    <w:tmpl w:val="80825B4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528A4F38"/>
    <w:multiLevelType w:val="multilevel"/>
    <w:tmpl w:val="BE1CE3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9407986"/>
    <w:multiLevelType w:val="hybridMultilevel"/>
    <w:tmpl w:val="B8BA47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45E"/>
    <w:rsid w:val="000B0144"/>
    <w:rsid w:val="00247868"/>
    <w:rsid w:val="00A42CAC"/>
    <w:rsid w:val="00A96F72"/>
    <w:rsid w:val="00B7745E"/>
    <w:rsid w:val="00E23A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8A30E"/>
  <w15:docId w15:val="{96980590-5C60-43E0-B977-4F5F0D9AF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PargrafodaLista">
    <w:name w:val="List Paragraph"/>
    <w:basedOn w:val="Normal"/>
    <w:uiPriority w:val="34"/>
    <w:qFormat/>
    <w:rsid w:val="00E23AB7"/>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E23AB7"/>
    <w:pPr>
      <w:autoSpaceDE w:val="0"/>
      <w:autoSpaceDN w:val="0"/>
      <w:adjustRightInd w:val="0"/>
      <w:spacing w:after="0" w:line="240" w:lineRule="auto"/>
    </w:pPr>
    <w:rPr>
      <w:rFonts w:ascii="Calibri" w:eastAsia="Times New Roman" w:hAnsi="Calibri" w:cs="Calibri"/>
      <w:color w:val="000000"/>
      <w:sz w:val="24"/>
      <w:szCs w:val="24"/>
    </w:rPr>
  </w:style>
  <w:style w:type="paragraph" w:styleId="Cabealho">
    <w:name w:val="header"/>
    <w:basedOn w:val="Normal"/>
    <w:link w:val="CabealhoChar"/>
    <w:uiPriority w:val="99"/>
    <w:unhideWhenUsed/>
    <w:rsid w:val="00E23AB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23AB7"/>
  </w:style>
  <w:style w:type="paragraph" w:styleId="Rodap">
    <w:name w:val="footer"/>
    <w:basedOn w:val="Normal"/>
    <w:link w:val="RodapChar"/>
    <w:uiPriority w:val="99"/>
    <w:unhideWhenUsed/>
    <w:rsid w:val="00E23AB7"/>
    <w:pPr>
      <w:tabs>
        <w:tab w:val="center" w:pos="4252"/>
        <w:tab w:val="right" w:pos="8504"/>
      </w:tabs>
      <w:spacing w:after="0" w:line="240" w:lineRule="auto"/>
    </w:pPr>
  </w:style>
  <w:style w:type="character" w:customStyle="1" w:styleId="RodapChar">
    <w:name w:val="Rodapé Char"/>
    <w:basedOn w:val="Fontepargpadro"/>
    <w:link w:val="Rodap"/>
    <w:uiPriority w:val="99"/>
    <w:rsid w:val="00E23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44</Pages>
  <Words>14820</Words>
  <Characters>80030</Characters>
  <Application>Microsoft Office Word</Application>
  <DocSecurity>0</DocSecurity>
  <Lines>666</Lines>
  <Paragraphs>189</Paragraphs>
  <ScaleCrop>false</ScaleCrop>
  <HeadingPairs>
    <vt:vector size="2" baseType="variant">
      <vt:variant>
        <vt:lpstr>Título</vt:lpstr>
      </vt:variant>
      <vt:variant>
        <vt:i4>1</vt:i4>
      </vt:variant>
    </vt:vector>
  </HeadingPairs>
  <TitlesOfParts>
    <vt:vector size="1" baseType="lpstr">
      <vt:lpstr>Processo 040/2024</vt:lpstr>
    </vt:vector>
  </TitlesOfParts>
  <Company>Município de Ibertioga</Company>
  <LinksUpToDate>false</LinksUpToDate>
  <CharactersWithSpaces>94661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040/2024</dc:title>
  <dc:subject>AVISO DE DISPENSA ELETRÔNICA</dc:subject>
  <dc:creator>RVA - Licita Fácil</dc:creator>
  <cp:keywords>RVA, Licita Fácil</cp:keywords>
  <dc:description>AVISO DE DISPENSA ELETRÔNICA</dc:description>
  <cp:lastModifiedBy>Administrador</cp:lastModifiedBy>
  <cp:revision>5</cp:revision>
  <dcterms:created xsi:type="dcterms:W3CDTF">2024-05-06T18:55:00Z</dcterms:created>
  <dcterms:modified xsi:type="dcterms:W3CDTF">2024-05-07T19:43:00Z</dcterms:modified>
</cp:coreProperties>
</file>