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Pr="00DB7AA5" w:rsidRDefault="00A7751A" w:rsidP="00A7751A">
      <w:pPr>
        <w:autoSpaceDE w:val="0"/>
        <w:autoSpaceDN w:val="0"/>
        <w:adjustRightInd w:val="0"/>
        <w:jc w:val="center"/>
        <w:rPr>
          <w:b/>
          <w:bCs/>
          <w:color w:val="FF0000"/>
          <w:u w:val="single"/>
        </w:rPr>
      </w:pPr>
      <w:r w:rsidRPr="00DB7AA5">
        <w:rPr>
          <w:b/>
          <w:bCs/>
          <w:color w:val="FF0000"/>
          <w:u w:val="single"/>
        </w:rPr>
        <w:t xml:space="preserve">LICITAÇÃO EXCLUSIVA PARA </w:t>
      </w:r>
      <w:r>
        <w:rPr>
          <w:b/>
          <w:bCs/>
          <w:color w:val="FF0000"/>
          <w:u w:val="single"/>
        </w:rPr>
        <w:t xml:space="preserve">MEI, </w:t>
      </w:r>
      <w:r w:rsidRPr="00DB7AA5">
        <w:rPr>
          <w:b/>
          <w:bCs/>
          <w:color w:val="FF0000"/>
          <w:u w:val="single"/>
        </w:rPr>
        <w:t>ME</w:t>
      </w:r>
      <w:r>
        <w:rPr>
          <w:b/>
          <w:bCs/>
          <w:color w:val="FF0000"/>
          <w:u w:val="single"/>
        </w:rPr>
        <w:t xml:space="preserve"> E</w:t>
      </w:r>
      <w:r w:rsidRPr="00DB7AA5">
        <w:rPr>
          <w:b/>
          <w:bCs/>
          <w:color w:val="FF0000"/>
          <w:u w:val="single"/>
        </w:rPr>
        <w:t xml:space="preserve"> </w:t>
      </w:r>
      <w:proofErr w:type="gramStart"/>
      <w:r w:rsidRPr="00DB7AA5">
        <w:rPr>
          <w:b/>
          <w:bCs/>
          <w:color w:val="FF0000"/>
          <w:u w:val="single"/>
        </w:rPr>
        <w:t>EPP</w:t>
      </w:r>
      <w:proofErr w:type="gramEnd"/>
      <w:r w:rsidRPr="00DB7AA5">
        <w:rPr>
          <w:b/>
          <w:bCs/>
          <w:color w:val="FF0000"/>
          <w:u w:val="single"/>
        </w:rPr>
        <w:t xml:space="preserve"> </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2</w:t>
      </w:r>
      <w:r w:rsidR="00AE6830">
        <w:rPr>
          <w:b/>
          <w:u w:val="single"/>
        </w:rPr>
        <w:t>7</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E038C6">
        <w:rPr>
          <w:b/>
          <w:bCs/>
          <w:iCs/>
          <w:snapToGrid w:val="0"/>
          <w:sz w:val="20"/>
          <w:szCs w:val="20"/>
        </w:rPr>
        <w:t>51</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E038C6">
        <w:rPr>
          <w:b/>
          <w:snapToGrid w:val="0"/>
          <w:sz w:val="20"/>
          <w:szCs w:val="20"/>
        </w:rPr>
        <w:t>1</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E038C6">
        <w:rPr>
          <w:b/>
          <w:bCs/>
          <w:iCs/>
          <w:snapToGrid w:val="0"/>
        </w:rPr>
        <w:t>51</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E038C6">
        <w:rPr>
          <w:b/>
          <w:snapToGrid w:val="0"/>
        </w:rPr>
        <w:t>1</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E038C6">
        <w:rPr>
          <w:rFonts w:ascii="Arial" w:hAnsi="Arial" w:cs="Arial"/>
          <w:sz w:val="28"/>
          <w:szCs w:val="28"/>
        </w:rPr>
        <w:t>07</w:t>
      </w:r>
      <w:r w:rsidR="007D292A">
        <w:rPr>
          <w:rFonts w:ascii="Arial" w:hAnsi="Arial" w:cs="Arial"/>
          <w:sz w:val="28"/>
          <w:szCs w:val="28"/>
        </w:rPr>
        <w:t>/0</w:t>
      </w:r>
      <w:r w:rsidR="00E038C6">
        <w:rPr>
          <w:rFonts w:ascii="Arial" w:hAnsi="Arial" w:cs="Arial"/>
          <w:sz w:val="28"/>
          <w:szCs w:val="28"/>
        </w:rPr>
        <w:t>6</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sidR="00FB7168">
        <w:rPr>
          <w:rFonts w:ascii="Arial" w:hAnsi="Arial" w:cs="Arial"/>
          <w:sz w:val="28"/>
          <w:szCs w:val="28"/>
        </w:rPr>
        <w:t xml:space="preserve"> 15</w:t>
      </w:r>
      <w:bookmarkStart w:id="0" w:name="_GoBack"/>
      <w:bookmarkEnd w:id="0"/>
      <w:r>
        <w:rPr>
          <w:rFonts w:ascii="Arial" w:hAnsi="Arial" w:cs="Arial"/>
          <w:sz w:val="28"/>
          <w:szCs w:val="28"/>
        </w:rPr>
        <w:t>:00:00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FB7168" w:rsidRDefault="00FB7168" w:rsidP="00C02FB7">
      <w:pPr>
        <w:jc w:val="both"/>
        <w:rPr>
          <w:rFonts w:ascii="Arial" w:hAnsi="Arial" w:cs="Arial"/>
          <w:b/>
          <w:color w:val="0070C0"/>
        </w:rPr>
      </w:pPr>
    </w:p>
    <w:p w:rsidR="00FB7168" w:rsidRDefault="00FB7168" w:rsidP="00C02FB7">
      <w:pPr>
        <w:jc w:val="both"/>
        <w:rPr>
          <w:rFonts w:ascii="Arial" w:hAnsi="Arial" w:cs="Arial"/>
          <w:b/>
          <w:color w:val="0070C0"/>
        </w:rPr>
      </w:pPr>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E038C6" w:rsidRPr="00E038C6">
        <w:rPr>
          <w:b/>
        </w:rPr>
        <w:t>Registro de preços</w:t>
      </w:r>
      <w:r w:rsidR="00E038C6" w:rsidRPr="00E038C6">
        <w:t xml:space="preserve"> para contratação de Restaurante Situado Exclusivamente em Barbacena/MG para fornecimento de refeições tipo Self Service, </w:t>
      </w:r>
      <w:proofErr w:type="spellStart"/>
      <w:r w:rsidR="00E038C6" w:rsidRPr="00E038C6">
        <w:t>Marmitex</w:t>
      </w:r>
      <w:proofErr w:type="spellEnd"/>
      <w:r w:rsidR="00E038C6" w:rsidRPr="00E038C6">
        <w:t xml:space="preserve"> e lanches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E038C6">
        <w:rPr>
          <w:bCs/>
          <w:iCs/>
        </w:rPr>
        <w:t>Administração</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D460D1" w:rsidRDefault="00D460D1" w:rsidP="00D460D1">
      <w:pPr>
        <w:jc w:val="both"/>
      </w:pPr>
      <w:r w:rsidRPr="00D97F51">
        <w:rPr>
          <w:b/>
        </w:rPr>
        <w:lastRenderedPageBreak/>
        <w:t>4.1. Poderão participar desta licitação as pessoas jurídicas do ramo</w:t>
      </w:r>
      <w:r>
        <w:rPr>
          <w:b/>
        </w:rPr>
        <w:t xml:space="preserve"> pertinente ao objeto licitado</w:t>
      </w:r>
      <w:r w:rsidRPr="00D97F51">
        <w:rPr>
          <w:b/>
        </w:rPr>
        <w:t>, enquadradas como Microempresa (ME)</w:t>
      </w:r>
      <w:r>
        <w:rPr>
          <w:b/>
        </w:rPr>
        <w:t xml:space="preserve"> e</w:t>
      </w:r>
      <w:r w:rsidRPr="00D97F51">
        <w:rPr>
          <w:b/>
        </w:rPr>
        <w:t xml:space="preserve"> Empresa de Pequeno Porte (EPP)</w:t>
      </w:r>
      <w:r>
        <w:rPr>
          <w:b/>
          <w:shd w:val="clear" w:color="auto" w:fill="FFFFFF"/>
        </w:rPr>
        <w:t>.</w:t>
      </w:r>
    </w:p>
    <w:p w:rsidR="00D460D1" w:rsidRDefault="00D460D1" w:rsidP="00D460D1">
      <w:pPr>
        <w:jc w:val="both"/>
        <w:rPr>
          <w:b/>
          <w:color w:val="FF0000"/>
        </w:rPr>
      </w:pPr>
    </w:p>
    <w:p w:rsidR="00D460D1" w:rsidRDefault="00D460D1" w:rsidP="00D460D1">
      <w:pPr>
        <w:jc w:val="both"/>
      </w:pPr>
      <w:r w:rsidRPr="0093151D">
        <w:t>4.2. Poderão participar da Sessão Oficial do Pregão Presencial os representantes efetivamente credenciados.</w:t>
      </w:r>
    </w:p>
    <w:p w:rsidR="007F272B" w:rsidRDefault="007F272B" w:rsidP="00D460D1">
      <w:pPr>
        <w:jc w:val="both"/>
      </w:pPr>
      <w:r>
        <w:t>4.3. O restaurante deverá estar situado em um raio de no máximo de 5 km (cinco quilômetros) do Centro de Barbacena-MG.</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D460D1">
        <w:rPr>
          <w:b/>
          <w:bCs/>
        </w:rPr>
        <w:t>51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D460D1">
        <w:rPr>
          <w:b/>
          <w:bCs/>
        </w:rPr>
        <w:t>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D460D1">
        <w:rPr>
          <w:b/>
          <w:bCs/>
        </w:rPr>
        <w:t>51</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D460D1">
        <w:rPr>
          <w:b/>
          <w:bCs/>
        </w:rPr>
        <w:t>1</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lastRenderedPageBreak/>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w:t>
      </w:r>
      <w:r w:rsidRPr="00F74258">
        <w:rPr>
          <w:bCs/>
        </w:rPr>
        <w:lastRenderedPageBreak/>
        <w:t xml:space="preserve">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 xml:space="preserve">a intenção de recorrer, cuja síntese será lavrada em ata, sendo concedido o prazo de 03 (três) dias, para apresentação das razões do recurso, ficando os demais licitantes, desde logo, intimados para apresentar </w:t>
      </w:r>
      <w:r w:rsidRPr="002E0008">
        <w:lastRenderedPageBreak/>
        <w:t>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D460D1" w:rsidRPr="002E0008" w:rsidRDefault="00D460D1" w:rsidP="00D460D1">
      <w:pPr>
        <w:jc w:val="both"/>
        <w:rPr>
          <w:bCs/>
          <w:iCs/>
        </w:rPr>
      </w:pPr>
      <w:r>
        <w:rPr>
          <w:bCs/>
          <w:iCs/>
        </w:rPr>
        <w:t>04.122.0002.2006.33.90.30.00</w:t>
      </w:r>
      <w:r w:rsidRPr="007B3784">
        <w:rPr>
          <w:bCs/>
          <w:iCs/>
        </w:rPr>
        <w:t xml:space="preserve"> - Ficha </w:t>
      </w:r>
      <w:r>
        <w:rPr>
          <w:bCs/>
          <w:iCs/>
        </w:rPr>
        <w:t>36</w:t>
      </w:r>
      <w:r w:rsidRPr="007B3784">
        <w:rPr>
          <w:bCs/>
          <w:iCs/>
        </w:rPr>
        <w:t xml:space="preserve"> - Fonte 100 – </w:t>
      </w:r>
      <w:r>
        <w:rPr>
          <w:bCs/>
          <w:iCs/>
        </w:rPr>
        <w:t>DESENVOLV. ATIVIDADES DA ADMINISTRAÇÃO MUNICIPAL</w:t>
      </w:r>
      <w:r w:rsidRPr="007B3784">
        <w:rPr>
          <w:bCs/>
          <w:iCs/>
        </w:rPr>
        <w:t>.</w:t>
      </w:r>
    </w:p>
    <w:p w:rsidR="00C02FB7" w:rsidRPr="002E0008" w:rsidRDefault="00C02FB7" w:rsidP="00C02FB7">
      <w:pPr>
        <w:jc w:val="both"/>
        <w:rPr>
          <w:bCs/>
          <w:iCs/>
        </w:rPr>
      </w:pPr>
      <w:r w:rsidRPr="002E0008">
        <w:rPr>
          <w:bCs/>
          <w:iCs/>
        </w:rPr>
        <w:lastRenderedPageBreak/>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t>XVII</w:t>
      </w:r>
      <w:r w:rsidR="00C02FB7" w:rsidRPr="001A70AC">
        <w:t xml:space="preserve"> - DA CONTRATAÇÃO E DA RESCISÃO</w:t>
      </w:r>
    </w:p>
    <w:p w:rsidR="00C02FB7" w:rsidRPr="002E0008" w:rsidRDefault="00C02FB7" w:rsidP="00C02FB7">
      <w:pPr>
        <w:jc w:val="both"/>
      </w:pPr>
      <w:r w:rsidRPr="002E0008">
        <w:t>1</w:t>
      </w:r>
      <w:r w:rsidR="008E7512">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7512">
        <w:t>7</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7512">
        <w:t>7</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7512">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8E7512">
        <w:t>7</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8E7512">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8E7512">
        <w:t>7</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lastRenderedPageBreak/>
        <w:t>1</w:t>
      </w:r>
      <w:r w:rsidR="008E7512">
        <w:t>7</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7512">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7512">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7512">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7512">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7512">
        <w:t>7</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7512">
        <w:rPr>
          <w:b/>
          <w:bCs/>
          <w:iCs/>
        </w:rPr>
        <w:t>V</w:t>
      </w:r>
      <w:r w:rsidR="008E1EBD">
        <w:rPr>
          <w:b/>
          <w:bCs/>
          <w:iCs/>
        </w:rPr>
        <w:t>I</w:t>
      </w:r>
      <w:r w:rsidR="008E7512">
        <w:rPr>
          <w:b/>
          <w:bCs/>
          <w:iCs/>
        </w:rPr>
        <w:t>II</w:t>
      </w:r>
      <w:r w:rsidRPr="002E0008">
        <w:rPr>
          <w:b/>
          <w:bCs/>
          <w:iCs/>
        </w:rPr>
        <w:t xml:space="preserve"> - DAS DISPOSIÇÕES GERAIS</w:t>
      </w:r>
    </w:p>
    <w:p w:rsidR="00C02FB7" w:rsidRPr="002E0008" w:rsidRDefault="008E1EBD" w:rsidP="00C02FB7">
      <w:pPr>
        <w:autoSpaceDE w:val="0"/>
        <w:autoSpaceDN w:val="0"/>
        <w:adjustRightInd w:val="0"/>
        <w:jc w:val="both"/>
      </w:pPr>
      <w:r>
        <w:t>1</w:t>
      </w:r>
      <w:r w:rsidR="008E7512">
        <w:t>8</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8E7512">
        <w:t>8</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8E7512">
        <w:t>8</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8E7512">
        <w:t>8</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8E7512">
        <w:t>8</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7512">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8E7512">
        <w:t>8</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8E7512">
        <w:t>8</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lastRenderedPageBreak/>
        <w:t>1</w:t>
      </w:r>
      <w:r w:rsidR="008E7512">
        <w:t>8</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8E7512">
        <w:t>8</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8E7512">
        <w:t>8</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8E7512">
        <w:t>8</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8E7512">
        <w:t>8</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8E7512">
        <w:t>8</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8E7512">
        <w:t>8</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8E7512">
        <w:t>8</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D460D1">
        <w:t>19</w:t>
      </w:r>
      <w:r w:rsidRPr="002E0008">
        <w:t xml:space="preserve"> de </w:t>
      </w:r>
      <w:r w:rsidR="005A4DC4">
        <w:t>maio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D460D1">
        <w:rPr>
          <w:b/>
        </w:rPr>
        <w:t>51</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D460D1">
        <w:rPr>
          <w:b/>
        </w:rPr>
        <w:t>1</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D460D1" w:rsidRPr="00415C36" w:rsidRDefault="00D460D1" w:rsidP="00D460D1">
      <w:pPr>
        <w:jc w:val="both"/>
      </w:pPr>
      <w:r w:rsidRPr="003A45BE">
        <w:t xml:space="preserve">Constitui objeto desta licitação o </w:t>
      </w:r>
      <w:r w:rsidRPr="00E038C6">
        <w:rPr>
          <w:b/>
        </w:rPr>
        <w:t>Registro de preços</w:t>
      </w:r>
      <w:r w:rsidRPr="00E038C6">
        <w:t xml:space="preserve"> para contratação de Restaurante Situado Exclusivamente em Barbacena/MG para fornecimento de refeições tipo Self Service, </w:t>
      </w:r>
      <w:proofErr w:type="spellStart"/>
      <w:r w:rsidRPr="00E038C6">
        <w:t>Marmitex</w:t>
      </w:r>
      <w:proofErr w:type="spellEnd"/>
      <w:r w:rsidRPr="00E038C6">
        <w:t xml:space="preserve"> e lanches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5A4DC4" w:rsidRDefault="00CA6D7E" w:rsidP="005A4DC4">
      <w:pPr>
        <w:jc w:val="both"/>
      </w:pPr>
      <w:r w:rsidRPr="00CA6D7E">
        <w:t xml:space="preserve">             </w:t>
      </w:r>
      <w:r w:rsidR="008E5FED" w:rsidRPr="008E5FED">
        <w:t>A realização de processo de licitação para aquisição se justifica face ao interesse público de proceder-se ao Fornecimento de alimentação aos funcionários da Prefeitura em serviço na Cidade de Barbacena.</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5A4DC4" w:rsidRPr="005A4DC4">
        <w:t xml:space="preserve">R$ </w:t>
      </w:r>
      <w:r w:rsidR="008E5FED" w:rsidRPr="008E5FED">
        <w:t>135.528,33</w:t>
      </w:r>
      <w:r w:rsidR="005A4DC4" w:rsidRPr="005A4DC4">
        <w:tab/>
      </w:r>
      <w:proofErr w:type="gramStart"/>
      <w:r w:rsidR="00762023" w:rsidRPr="00762023">
        <w:t>(</w:t>
      </w:r>
      <w:proofErr w:type="gramEnd"/>
      <w:r w:rsidR="008E5FED" w:rsidRPr="008E5FED">
        <w:t>cento e trinta e cinco mil e quinhentos e vinte e oito reais e trinta e três centavos</w:t>
      </w:r>
      <w:r w:rsidR="00762023" w:rsidRPr="00762023">
        <w:t>).</w:t>
      </w:r>
    </w:p>
    <w:p w:rsidR="007B188D" w:rsidRDefault="007B188D" w:rsidP="00C02FB7">
      <w:pPr>
        <w:jc w:val="both"/>
      </w:pPr>
    </w:p>
    <w:tbl>
      <w:tblPr>
        <w:tblW w:w="1083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5103"/>
        <w:gridCol w:w="1520"/>
        <w:gridCol w:w="960"/>
        <w:gridCol w:w="1000"/>
        <w:gridCol w:w="1540"/>
      </w:tblGrid>
      <w:tr w:rsidR="008E5FED" w:rsidRPr="008E5FED" w:rsidTr="008E5FED">
        <w:trPr>
          <w:trHeight w:val="315"/>
        </w:trPr>
        <w:tc>
          <w:tcPr>
            <w:tcW w:w="8293" w:type="dxa"/>
            <w:gridSpan w:val="4"/>
            <w:shd w:val="clear" w:color="auto" w:fill="auto"/>
            <w:vAlign w:val="center"/>
            <w:hideMark/>
          </w:tcPr>
          <w:p w:rsidR="008E5FED" w:rsidRPr="008E5FED" w:rsidRDefault="008E5FED">
            <w:pPr>
              <w:jc w:val="center"/>
              <w:rPr>
                <w:color w:val="000000"/>
              </w:rPr>
            </w:pPr>
            <w:r w:rsidRPr="008E5FED">
              <w:rPr>
                <w:color w:val="000000"/>
              </w:rPr>
              <w:t xml:space="preserve">Lote I - Contratação de restaurante na cidade de Barbacena </w:t>
            </w:r>
          </w:p>
        </w:tc>
        <w:tc>
          <w:tcPr>
            <w:tcW w:w="1000" w:type="dxa"/>
            <w:vMerge w:val="restart"/>
            <w:shd w:val="clear" w:color="auto" w:fill="auto"/>
            <w:vAlign w:val="center"/>
            <w:hideMark/>
          </w:tcPr>
          <w:p w:rsidR="008E5FED" w:rsidRPr="008E5FED" w:rsidRDefault="008E5FED">
            <w:pPr>
              <w:jc w:val="center"/>
              <w:rPr>
                <w:color w:val="000000"/>
              </w:rPr>
            </w:pPr>
            <w:r w:rsidRPr="008E5FED">
              <w:rPr>
                <w:color w:val="000000"/>
              </w:rPr>
              <w:t>Média Unitária</w:t>
            </w:r>
          </w:p>
        </w:tc>
        <w:tc>
          <w:tcPr>
            <w:tcW w:w="1540" w:type="dxa"/>
            <w:vMerge w:val="restart"/>
            <w:shd w:val="clear" w:color="auto" w:fill="auto"/>
            <w:vAlign w:val="center"/>
            <w:hideMark/>
          </w:tcPr>
          <w:p w:rsidR="008E5FED" w:rsidRPr="008E5FED" w:rsidRDefault="008E5FED">
            <w:pPr>
              <w:jc w:val="center"/>
              <w:rPr>
                <w:color w:val="000000"/>
              </w:rPr>
            </w:pPr>
            <w:r w:rsidRPr="008E5FED">
              <w:rPr>
                <w:color w:val="000000"/>
              </w:rPr>
              <w:t>Média Total</w:t>
            </w:r>
          </w:p>
        </w:tc>
      </w:tr>
      <w:tr w:rsidR="008E5FED" w:rsidRPr="008E5FED" w:rsidTr="008E5FED">
        <w:trPr>
          <w:trHeight w:val="570"/>
        </w:trPr>
        <w:tc>
          <w:tcPr>
            <w:tcW w:w="710" w:type="dxa"/>
            <w:shd w:val="clear" w:color="auto" w:fill="auto"/>
            <w:vAlign w:val="center"/>
            <w:hideMark/>
          </w:tcPr>
          <w:p w:rsidR="008E5FED" w:rsidRPr="008E5FED" w:rsidRDefault="008E5FED">
            <w:pPr>
              <w:jc w:val="center"/>
              <w:rPr>
                <w:color w:val="000000"/>
              </w:rPr>
            </w:pPr>
            <w:r w:rsidRPr="008E5FED">
              <w:rPr>
                <w:color w:val="000000"/>
              </w:rPr>
              <w:t>Item</w:t>
            </w:r>
          </w:p>
        </w:tc>
        <w:tc>
          <w:tcPr>
            <w:tcW w:w="5103" w:type="dxa"/>
            <w:shd w:val="clear" w:color="auto" w:fill="auto"/>
            <w:vAlign w:val="center"/>
            <w:hideMark/>
          </w:tcPr>
          <w:p w:rsidR="008E5FED" w:rsidRPr="008E5FED" w:rsidRDefault="008E5FED">
            <w:pPr>
              <w:jc w:val="center"/>
              <w:rPr>
                <w:color w:val="000000"/>
              </w:rPr>
            </w:pPr>
            <w:r w:rsidRPr="008E5FED">
              <w:rPr>
                <w:color w:val="000000"/>
              </w:rPr>
              <w:t>Especificação</w:t>
            </w:r>
          </w:p>
        </w:tc>
        <w:tc>
          <w:tcPr>
            <w:tcW w:w="1520" w:type="dxa"/>
            <w:shd w:val="clear" w:color="auto" w:fill="auto"/>
            <w:vAlign w:val="center"/>
            <w:hideMark/>
          </w:tcPr>
          <w:p w:rsidR="008E5FED" w:rsidRPr="008E5FED" w:rsidRDefault="008E5FED">
            <w:pPr>
              <w:jc w:val="center"/>
              <w:rPr>
                <w:color w:val="000000"/>
              </w:rPr>
            </w:pPr>
            <w:r w:rsidRPr="008E5FED">
              <w:rPr>
                <w:color w:val="000000"/>
              </w:rPr>
              <w:t>Unid./Tipo</w:t>
            </w:r>
          </w:p>
        </w:tc>
        <w:tc>
          <w:tcPr>
            <w:tcW w:w="960" w:type="dxa"/>
            <w:shd w:val="clear" w:color="auto" w:fill="auto"/>
            <w:vAlign w:val="center"/>
            <w:hideMark/>
          </w:tcPr>
          <w:p w:rsidR="008E5FED" w:rsidRPr="008E5FED" w:rsidRDefault="008E5FED">
            <w:pPr>
              <w:jc w:val="center"/>
              <w:rPr>
                <w:color w:val="000000"/>
              </w:rPr>
            </w:pPr>
            <w:r w:rsidRPr="008E5FED">
              <w:rPr>
                <w:color w:val="000000"/>
              </w:rPr>
              <w:t>Quant.</w:t>
            </w:r>
          </w:p>
        </w:tc>
        <w:tc>
          <w:tcPr>
            <w:tcW w:w="1000" w:type="dxa"/>
            <w:vMerge/>
            <w:vAlign w:val="center"/>
            <w:hideMark/>
          </w:tcPr>
          <w:p w:rsidR="008E5FED" w:rsidRPr="008E5FED" w:rsidRDefault="008E5FED">
            <w:pPr>
              <w:rPr>
                <w:color w:val="000000"/>
              </w:rPr>
            </w:pPr>
          </w:p>
        </w:tc>
        <w:tc>
          <w:tcPr>
            <w:tcW w:w="1540" w:type="dxa"/>
            <w:vMerge/>
            <w:vAlign w:val="center"/>
            <w:hideMark/>
          </w:tcPr>
          <w:p w:rsidR="008E5FED" w:rsidRPr="008E5FED" w:rsidRDefault="008E5FED">
            <w:pPr>
              <w:rPr>
                <w:color w:val="000000"/>
              </w:rPr>
            </w:pPr>
          </w:p>
        </w:tc>
      </w:tr>
      <w:tr w:rsidR="008E5FED" w:rsidRPr="008E5FED" w:rsidTr="008E5FED">
        <w:trPr>
          <w:trHeight w:val="3420"/>
        </w:trPr>
        <w:tc>
          <w:tcPr>
            <w:tcW w:w="710" w:type="dxa"/>
            <w:shd w:val="clear" w:color="auto" w:fill="auto"/>
            <w:vAlign w:val="center"/>
            <w:hideMark/>
          </w:tcPr>
          <w:p w:rsidR="008E5FED" w:rsidRPr="008E5FED" w:rsidRDefault="008E5FED" w:rsidP="008E5FED">
            <w:pPr>
              <w:rPr>
                <w:color w:val="000000"/>
              </w:rPr>
            </w:pPr>
            <w:r w:rsidRPr="008E5FED">
              <w:rPr>
                <w:color w:val="000000"/>
              </w:rPr>
              <w:t>1</w:t>
            </w:r>
            <w:r>
              <w:rPr>
                <w:color w:val="000000"/>
              </w:rPr>
              <w:t>.</w:t>
            </w:r>
          </w:p>
        </w:tc>
        <w:tc>
          <w:tcPr>
            <w:tcW w:w="5103" w:type="dxa"/>
            <w:shd w:val="clear" w:color="auto" w:fill="auto"/>
            <w:vAlign w:val="center"/>
            <w:hideMark/>
          </w:tcPr>
          <w:p w:rsidR="008E5FED" w:rsidRPr="008E5FED" w:rsidRDefault="008E5FED">
            <w:pPr>
              <w:rPr>
                <w:color w:val="000000"/>
              </w:rPr>
            </w:pPr>
            <w:r w:rsidRPr="008E5FED">
              <w:rPr>
                <w:color w:val="000000"/>
              </w:rPr>
              <w:t>Fornecer ao estilo </w:t>
            </w:r>
            <w:r w:rsidRPr="008E5FED">
              <w:rPr>
                <w:i/>
                <w:iCs/>
                <w:color w:val="000000"/>
              </w:rPr>
              <w:t>self-</w:t>
            </w:r>
            <w:proofErr w:type="spellStart"/>
            <w:r w:rsidRPr="008E5FED">
              <w:rPr>
                <w:i/>
                <w:iCs/>
                <w:color w:val="000000"/>
              </w:rPr>
              <w:t>service</w:t>
            </w:r>
            <w:proofErr w:type="spellEnd"/>
            <w:r w:rsidRPr="008E5FED">
              <w:rPr>
                <w:i/>
                <w:iCs/>
                <w:color w:val="000000"/>
              </w:rPr>
              <w:t xml:space="preserve"> (</w:t>
            </w:r>
            <w:proofErr w:type="gramStart"/>
            <w:r w:rsidRPr="008E5FED">
              <w:rPr>
                <w:i/>
                <w:iCs/>
                <w:color w:val="000000"/>
              </w:rPr>
              <w:t>a</w:t>
            </w:r>
            <w:proofErr w:type="gramEnd"/>
            <w:r w:rsidRPr="008E5FED">
              <w:rPr>
                <w:i/>
                <w:iCs/>
                <w:color w:val="000000"/>
              </w:rPr>
              <w:t xml:space="preserve"> vontade e sem balança)</w:t>
            </w:r>
            <w:r w:rsidRPr="008E5FED">
              <w:rPr>
                <w:color w:val="000000"/>
              </w:rPr>
              <w:t xml:space="preserve">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bovina, suína, peixe ou frango, pelo menos um tipo de massa, podendo ser espaguete, nhoque, lasanha ou outra e dois tipos de legumes cozidos, podendo ser: batata, cenoura, chuchu, vagem, batata </w:t>
            </w:r>
            <w:proofErr w:type="spellStart"/>
            <w:r w:rsidRPr="008E5FED">
              <w:rPr>
                <w:color w:val="000000"/>
              </w:rPr>
              <w:t>baroa</w:t>
            </w:r>
            <w:proofErr w:type="spellEnd"/>
            <w:r w:rsidRPr="008E5FED">
              <w:rPr>
                <w:color w:val="000000"/>
              </w:rPr>
              <w:t xml:space="preserve">, entre outros. </w:t>
            </w:r>
            <w:r w:rsidRPr="008E5FED">
              <w:rPr>
                <w:color w:val="000000"/>
                <w:u w:val="single"/>
              </w:rPr>
              <w:t xml:space="preserve">Acompanhado de um suco ou refrigerante de até </w:t>
            </w:r>
            <w:proofErr w:type="gramStart"/>
            <w:r w:rsidRPr="008E5FED">
              <w:rPr>
                <w:color w:val="000000"/>
                <w:u w:val="single"/>
              </w:rPr>
              <w:t>350ml</w:t>
            </w:r>
            <w:proofErr w:type="gramEnd"/>
            <w:r w:rsidRPr="008E5FED">
              <w:rPr>
                <w:color w:val="000000"/>
                <w:u w:val="single"/>
              </w:rPr>
              <w:t>.</w:t>
            </w:r>
          </w:p>
        </w:tc>
        <w:tc>
          <w:tcPr>
            <w:tcW w:w="1520" w:type="dxa"/>
            <w:shd w:val="clear" w:color="auto" w:fill="auto"/>
            <w:vAlign w:val="center"/>
            <w:hideMark/>
          </w:tcPr>
          <w:p w:rsidR="008E5FED" w:rsidRPr="008E5FED" w:rsidRDefault="008E5FED">
            <w:pPr>
              <w:jc w:val="center"/>
              <w:rPr>
                <w:color w:val="000000"/>
              </w:rPr>
            </w:pPr>
            <w:r w:rsidRPr="008E5FED">
              <w:rPr>
                <w:color w:val="000000"/>
              </w:rPr>
              <w:t xml:space="preserve">Unidade Tipo: Refeição tipo self </w:t>
            </w:r>
            <w:proofErr w:type="spellStart"/>
            <w:r w:rsidRPr="008E5FED">
              <w:rPr>
                <w:color w:val="000000"/>
              </w:rPr>
              <w:t>service</w:t>
            </w:r>
            <w:proofErr w:type="spellEnd"/>
            <w:r w:rsidRPr="008E5FED">
              <w:rPr>
                <w:color w:val="000000"/>
              </w:rPr>
              <w:t xml:space="preserve"> Sem Balança</w:t>
            </w:r>
          </w:p>
        </w:tc>
        <w:tc>
          <w:tcPr>
            <w:tcW w:w="960" w:type="dxa"/>
            <w:shd w:val="clear" w:color="auto" w:fill="auto"/>
            <w:vAlign w:val="center"/>
            <w:hideMark/>
          </w:tcPr>
          <w:p w:rsidR="008E5FED" w:rsidRPr="008E5FED" w:rsidRDefault="008E5FED">
            <w:pPr>
              <w:jc w:val="center"/>
              <w:rPr>
                <w:color w:val="000000"/>
              </w:rPr>
            </w:pPr>
            <w:r w:rsidRPr="008E5FED">
              <w:rPr>
                <w:color w:val="000000"/>
              </w:rPr>
              <w:t>1400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R$ 21,13</w:t>
            </w:r>
          </w:p>
        </w:tc>
        <w:tc>
          <w:tcPr>
            <w:tcW w:w="1540" w:type="dxa"/>
            <w:shd w:val="clear" w:color="auto" w:fill="auto"/>
            <w:vAlign w:val="center"/>
            <w:hideMark/>
          </w:tcPr>
          <w:p w:rsidR="008E5FED" w:rsidRPr="008E5FED" w:rsidRDefault="008E5FED">
            <w:pPr>
              <w:jc w:val="center"/>
              <w:rPr>
                <w:color w:val="000000"/>
              </w:rPr>
            </w:pPr>
            <w:r w:rsidRPr="008E5FED">
              <w:rPr>
                <w:color w:val="000000"/>
              </w:rPr>
              <w:t>R$ 29.575,00</w:t>
            </w:r>
          </w:p>
        </w:tc>
      </w:tr>
      <w:tr w:rsidR="008E5FED" w:rsidRPr="008E5FED" w:rsidTr="008E5FED">
        <w:trPr>
          <w:trHeight w:val="3420"/>
        </w:trPr>
        <w:tc>
          <w:tcPr>
            <w:tcW w:w="710" w:type="dxa"/>
            <w:shd w:val="clear" w:color="auto" w:fill="auto"/>
            <w:vAlign w:val="center"/>
            <w:hideMark/>
          </w:tcPr>
          <w:p w:rsidR="008E5FED" w:rsidRPr="008E5FED" w:rsidRDefault="008E5FED" w:rsidP="008E5FED">
            <w:pPr>
              <w:rPr>
                <w:color w:val="000000"/>
              </w:rPr>
            </w:pPr>
            <w:r w:rsidRPr="008E5FED">
              <w:rPr>
                <w:color w:val="000000"/>
              </w:rPr>
              <w:lastRenderedPageBreak/>
              <w:t>2</w:t>
            </w:r>
            <w:r>
              <w:rPr>
                <w:color w:val="000000"/>
              </w:rPr>
              <w:t>.</w:t>
            </w:r>
          </w:p>
        </w:tc>
        <w:tc>
          <w:tcPr>
            <w:tcW w:w="5103" w:type="dxa"/>
            <w:shd w:val="clear" w:color="auto" w:fill="auto"/>
            <w:vAlign w:val="center"/>
            <w:hideMark/>
          </w:tcPr>
          <w:p w:rsidR="008E5FED" w:rsidRPr="008E5FED" w:rsidRDefault="008E5FED">
            <w:pPr>
              <w:rPr>
                <w:color w:val="000000"/>
              </w:rPr>
            </w:pPr>
            <w:r w:rsidRPr="008E5FED">
              <w:rPr>
                <w:color w:val="000000"/>
              </w:rPr>
              <w:t>Fornecer ao estilo </w:t>
            </w:r>
            <w:proofErr w:type="spellStart"/>
            <w:r w:rsidRPr="008E5FED">
              <w:rPr>
                <w:color w:val="000000"/>
              </w:rPr>
              <w:t>marmitex</w:t>
            </w:r>
            <w:proofErr w:type="spellEnd"/>
            <w:r w:rsidRPr="008E5FED">
              <w:rPr>
                <w:color w:val="000000"/>
              </w:rPr>
              <w:t xml:space="preserve"> Tamanho grande nº 14 com 0,9 L (</w:t>
            </w:r>
            <w:proofErr w:type="gramStart"/>
            <w:r w:rsidRPr="008E5FED">
              <w:rPr>
                <w:color w:val="000000"/>
              </w:rPr>
              <w:t>900ml</w:t>
            </w:r>
            <w:proofErr w:type="gramEnd"/>
            <w:r w:rsidRPr="008E5FED">
              <w:rPr>
                <w:color w:val="000000"/>
              </w:rPr>
              <w:t xml:space="preserve">)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bovina, suína, peixe ou frango, pelo menos um tipo de massa, podendo ser espaguete, nhoque, lasanha ou outra e dois tipos de legumes cozidos, podendo ser: batata, cenoura, chuchu, vagem, batata </w:t>
            </w:r>
            <w:proofErr w:type="spellStart"/>
            <w:r w:rsidRPr="008E5FED">
              <w:rPr>
                <w:color w:val="000000"/>
              </w:rPr>
              <w:t>baroa</w:t>
            </w:r>
            <w:proofErr w:type="spellEnd"/>
            <w:r w:rsidRPr="008E5FED">
              <w:rPr>
                <w:color w:val="000000"/>
              </w:rPr>
              <w:t xml:space="preserve">, entre outros. </w:t>
            </w:r>
            <w:r w:rsidRPr="008E5FED">
              <w:rPr>
                <w:color w:val="000000"/>
                <w:u w:val="single"/>
              </w:rPr>
              <w:t xml:space="preserve">Acompanhado de um suco ou refrigerante de até </w:t>
            </w:r>
            <w:proofErr w:type="gramStart"/>
            <w:r w:rsidRPr="008E5FED">
              <w:rPr>
                <w:color w:val="000000"/>
                <w:u w:val="single"/>
              </w:rPr>
              <w:t>350ml</w:t>
            </w:r>
            <w:proofErr w:type="gramEnd"/>
            <w:r w:rsidRPr="008E5FED">
              <w:rPr>
                <w:color w:val="000000"/>
                <w:u w:val="single"/>
              </w:rPr>
              <w:t>.</w:t>
            </w:r>
          </w:p>
        </w:tc>
        <w:tc>
          <w:tcPr>
            <w:tcW w:w="1520" w:type="dxa"/>
            <w:shd w:val="clear" w:color="auto" w:fill="auto"/>
            <w:vAlign w:val="center"/>
            <w:hideMark/>
          </w:tcPr>
          <w:p w:rsidR="008E5FED" w:rsidRPr="008E5FED" w:rsidRDefault="008E5FED">
            <w:pPr>
              <w:jc w:val="center"/>
              <w:rPr>
                <w:color w:val="000000"/>
              </w:rPr>
            </w:pPr>
            <w:r w:rsidRPr="008E5FED">
              <w:rPr>
                <w:color w:val="000000"/>
              </w:rPr>
              <w:t xml:space="preserve">Unidade Tipo: Refeição Tipo </w:t>
            </w:r>
            <w:proofErr w:type="spellStart"/>
            <w:r w:rsidRPr="008E5FED">
              <w:rPr>
                <w:color w:val="000000"/>
              </w:rPr>
              <w:t>Marmitex</w:t>
            </w:r>
            <w:proofErr w:type="spellEnd"/>
          </w:p>
        </w:tc>
        <w:tc>
          <w:tcPr>
            <w:tcW w:w="960" w:type="dxa"/>
            <w:shd w:val="clear" w:color="auto" w:fill="auto"/>
            <w:vAlign w:val="center"/>
            <w:hideMark/>
          </w:tcPr>
          <w:p w:rsidR="008E5FED" w:rsidRPr="008E5FED" w:rsidRDefault="008E5FED">
            <w:pPr>
              <w:jc w:val="center"/>
              <w:rPr>
                <w:color w:val="000000"/>
              </w:rPr>
            </w:pPr>
            <w:r w:rsidRPr="008E5FED">
              <w:rPr>
                <w:color w:val="000000"/>
              </w:rPr>
              <w:t>1000</w:t>
            </w:r>
          </w:p>
        </w:tc>
        <w:tc>
          <w:tcPr>
            <w:tcW w:w="1000" w:type="dxa"/>
            <w:shd w:val="clear" w:color="auto" w:fill="auto"/>
            <w:vAlign w:val="center"/>
            <w:hideMark/>
          </w:tcPr>
          <w:p w:rsidR="008E5FED" w:rsidRPr="008E5FED" w:rsidRDefault="008E5FED">
            <w:pPr>
              <w:jc w:val="center"/>
              <w:rPr>
                <w:color w:val="000000"/>
              </w:rPr>
            </w:pPr>
            <w:r w:rsidRPr="008E5FED">
              <w:rPr>
                <w:color w:val="000000"/>
              </w:rPr>
              <w:t>R$ 17,63</w:t>
            </w:r>
          </w:p>
        </w:tc>
        <w:tc>
          <w:tcPr>
            <w:tcW w:w="1540" w:type="dxa"/>
            <w:shd w:val="clear" w:color="auto" w:fill="auto"/>
            <w:vAlign w:val="center"/>
            <w:hideMark/>
          </w:tcPr>
          <w:p w:rsidR="008E5FED" w:rsidRPr="008E5FED" w:rsidRDefault="008E5FED">
            <w:pPr>
              <w:jc w:val="center"/>
              <w:rPr>
                <w:color w:val="000000"/>
              </w:rPr>
            </w:pPr>
            <w:r w:rsidRPr="008E5FED">
              <w:rPr>
                <w:color w:val="000000"/>
              </w:rPr>
              <w:t>R$ 17.633,33</w:t>
            </w:r>
          </w:p>
        </w:tc>
      </w:tr>
      <w:tr w:rsidR="008E5FED" w:rsidRPr="008E5FED" w:rsidTr="008E5FED">
        <w:trPr>
          <w:trHeight w:val="570"/>
        </w:trPr>
        <w:tc>
          <w:tcPr>
            <w:tcW w:w="710" w:type="dxa"/>
            <w:shd w:val="clear" w:color="auto" w:fill="auto"/>
            <w:vAlign w:val="center"/>
            <w:hideMark/>
          </w:tcPr>
          <w:p w:rsidR="008E5FED" w:rsidRPr="008E5FED" w:rsidRDefault="008E5FED">
            <w:pPr>
              <w:rPr>
                <w:color w:val="000000"/>
              </w:rPr>
            </w:pPr>
            <w:r w:rsidRPr="008E5FED">
              <w:rPr>
                <w:color w:val="000000"/>
              </w:rPr>
              <w:t>3.</w:t>
            </w:r>
          </w:p>
        </w:tc>
        <w:tc>
          <w:tcPr>
            <w:tcW w:w="5103" w:type="dxa"/>
            <w:shd w:val="clear" w:color="auto" w:fill="auto"/>
            <w:vAlign w:val="center"/>
            <w:hideMark/>
          </w:tcPr>
          <w:p w:rsidR="008E5FED" w:rsidRPr="008E5FED" w:rsidRDefault="008E5FED">
            <w:pPr>
              <w:rPr>
                <w:color w:val="000000"/>
              </w:rPr>
            </w:pPr>
            <w:r w:rsidRPr="008E5FED">
              <w:rPr>
                <w:color w:val="000000"/>
              </w:rPr>
              <w:t>Fornecer lanche: bolo ou pão de queijo tradicional, tamanho grande, aprox.. 80 gramas</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R$ 2,50</w:t>
            </w:r>
          </w:p>
        </w:tc>
        <w:tc>
          <w:tcPr>
            <w:tcW w:w="1540" w:type="dxa"/>
            <w:shd w:val="clear" w:color="auto" w:fill="auto"/>
            <w:vAlign w:val="center"/>
            <w:hideMark/>
          </w:tcPr>
          <w:p w:rsidR="008E5FED" w:rsidRPr="008E5FED" w:rsidRDefault="008E5FED">
            <w:pPr>
              <w:jc w:val="center"/>
              <w:rPr>
                <w:color w:val="000000"/>
              </w:rPr>
            </w:pPr>
            <w:r w:rsidRPr="008E5FED">
              <w:rPr>
                <w:color w:val="000000"/>
              </w:rPr>
              <w:t>R$ 12.000,00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4.</w:t>
            </w:r>
          </w:p>
        </w:tc>
        <w:tc>
          <w:tcPr>
            <w:tcW w:w="5103" w:type="dxa"/>
            <w:shd w:val="clear" w:color="auto" w:fill="auto"/>
            <w:vAlign w:val="center"/>
            <w:hideMark/>
          </w:tcPr>
          <w:p w:rsidR="008E5FED" w:rsidRPr="008E5FED" w:rsidRDefault="008E5FED">
            <w:pPr>
              <w:rPr>
                <w:color w:val="000000"/>
              </w:rPr>
            </w:pPr>
            <w:r w:rsidRPr="008E5FED">
              <w:rPr>
                <w:color w:val="000000"/>
              </w:rPr>
              <w:t>Salgado tradicional, tamanho grande, aprox.. 150 gramas</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R$ 4,70</w:t>
            </w:r>
          </w:p>
        </w:tc>
        <w:tc>
          <w:tcPr>
            <w:tcW w:w="1540" w:type="dxa"/>
            <w:shd w:val="clear" w:color="auto" w:fill="auto"/>
            <w:vAlign w:val="center"/>
            <w:hideMark/>
          </w:tcPr>
          <w:p w:rsidR="008E5FED" w:rsidRPr="008E5FED" w:rsidRDefault="008E5FED">
            <w:pPr>
              <w:jc w:val="center"/>
              <w:rPr>
                <w:color w:val="000000"/>
              </w:rPr>
            </w:pPr>
            <w:r w:rsidRPr="008E5FED">
              <w:rPr>
                <w:color w:val="000000"/>
              </w:rPr>
              <w:t>R$ 22.560,00</w:t>
            </w:r>
          </w:p>
        </w:tc>
      </w:tr>
      <w:tr w:rsidR="008E5FED" w:rsidRPr="008E5FED" w:rsidTr="008E5FED">
        <w:trPr>
          <w:trHeight w:val="300"/>
        </w:trPr>
        <w:tc>
          <w:tcPr>
            <w:tcW w:w="710" w:type="dxa"/>
            <w:shd w:val="clear" w:color="auto" w:fill="auto"/>
            <w:vAlign w:val="center"/>
            <w:hideMark/>
          </w:tcPr>
          <w:p w:rsidR="008E5FED" w:rsidRPr="008E5FED" w:rsidRDefault="008E5FED" w:rsidP="008E5FED">
            <w:pPr>
              <w:rPr>
                <w:color w:val="000000"/>
              </w:rPr>
            </w:pPr>
            <w:r w:rsidRPr="008E5FED">
              <w:rPr>
                <w:color w:val="000000"/>
              </w:rPr>
              <w:t>5.</w:t>
            </w:r>
          </w:p>
        </w:tc>
        <w:tc>
          <w:tcPr>
            <w:tcW w:w="5103" w:type="dxa"/>
            <w:shd w:val="clear" w:color="auto" w:fill="auto"/>
            <w:vAlign w:val="center"/>
            <w:hideMark/>
          </w:tcPr>
          <w:p w:rsidR="008E5FED" w:rsidRPr="008E5FED" w:rsidRDefault="008E5FED">
            <w:pPr>
              <w:jc w:val="both"/>
              <w:rPr>
                <w:color w:val="000000"/>
              </w:rPr>
            </w:pPr>
            <w:r w:rsidRPr="008E5FED">
              <w:rPr>
                <w:color w:val="000000"/>
              </w:rPr>
              <w:t xml:space="preserve">Refrigerante </w:t>
            </w:r>
            <w:proofErr w:type="gramStart"/>
            <w:r w:rsidRPr="008E5FED">
              <w:rPr>
                <w:color w:val="000000"/>
              </w:rPr>
              <w:t>237ML</w:t>
            </w:r>
            <w:proofErr w:type="gramEnd"/>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R$ 2,25</w:t>
            </w:r>
          </w:p>
        </w:tc>
        <w:tc>
          <w:tcPr>
            <w:tcW w:w="1540" w:type="dxa"/>
            <w:shd w:val="clear" w:color="auto" w:fill="auto"/>
            <w:vAlign w:val="center"/>
            <w:hideMark/>
          </w:tcPr>
          <w:p w:rsidR="008E5FED" w:rsidRPr="008E5FED" w:rsidRDefault="008E5FED">
            <w:pPr>
              <w:jc w:val="center"/>
              <w:rPr>
                <w:color w:val="000000"/>
              </w:rPr>
            </w:pPr>
            <w:r w:rsidRPr="008E5FED">
              <w:rPr>
                <w:color w:val="000000"/>
              </w:rPr>
              <w:t>R$ 10.800,00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6.</w:t>
            </w:r>
          </w:p>
        </w:tc>
        <w:tc>
          <w:tcPr>
            <w:tcW w:w="5103" w:type="dxa"/>
            <w:shd w:val="clear" w:color="auto" w:fill="auto"/>
            <w:vAlign w:val="center"/>
            <w:hideMark/>
          </w:tcPr>
          <w:p w:rsidR="008E5FED" w:rsidRPr="008E5FED" w:rsidRDefault="008E5FED">
            <w:pPr>
              <w:rPr>
                <w:color w:val="000000"/>
              </w:rPr>
            </w:pPr>
            <w:r w:rsidRPr="008E5FED">
              <w:rPr>
                <w:color w:val="000000"/>
              </w:rPr>
              <w:t xml:space="preserve">Suco sabores diversos </w:t>
            </w:r>
            <w:proofErr w:type="gramStart"/>
            <w:r w:rsidRPr="008E5FED">
              <w:rPr>
                <w:color w:val="000000"/>
              </w:rPr>
              <w:t>1 L</w:t>
            </w:r>
            <w:proofErr w:type="gramEnd"/>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R$ 5,00</w:t>
            </w:r>
          </w:p>
        </w:tc>
        <w:tc>
          <w:tcPr>
            <w:tcW w:w="1540" w:type="dxa"/>
            <w:shd w:val="clear" w:color="auto" w:fill="auto"/>
            <w:vAlign w:val="center"/>
            <w:hideMark/>
          </w:tcPr>
          <w:p w:rsidR="008E5FED" w:rsidRPr="008E5FED" w:rsidRDefault="008E5FED">
            <w:pPr>
              <w:jc w:val="center"/>
              <w:rPr>
                <w:color w:val="000000"/>
              </w:rPr>
            </w:pPr>
            <w:r w:rsidRPr="008E5FED">
              <w:rPr>
                <w:color w:val="000000"/>
              </w:rPr>
              <w:t>R$ 24.000,00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7.</w:t>
            </w:r>
          </w:p>
        </w:tc>
        <w:tc>
          <w:tcPr>
            <w:tcW w:w="5103" w:type="dxa"/>
            <w:shd w:val="clear" w:color="auto" w:fill="auto"/>
            <w:vAlign w:val="center"/>
            <w:hideMark/>
          </w:tcPr>
          <w:p w:rsidR="008E5FED" w:rsidRPr="008E5FED" w:rsidRDefault="008E5FED">
            <w:pPr>
              <w:rPr>
                <w:color w:val="000000"/>
              </w:rPr>
            </w:pPr>
            <w:r w:rsidRPr="008E5FED">
              <w:rPr>
                <w:color w:val="000000"/>
              </w:rPr>
              <w:t>Café com leite grande 200 ML</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R$ 2,00</w:t>
            </w:r>
          </w:p>
        </w:tc>
        <w:tc>
          <w:tcPr>
            <w:tcW w:w="1540" w:type="dxa"/>
            <w:shd w:val="clear" w:color="auto" w:fill="auto"/>
            <w:vAlign w:val="center"/>
            <w:hideMark/>
          </w:tcPr>
          <w:p w:rsidR="008E5FED" w:rsidRPr="008E5FED" w:rsidRDefault="008E5FED">
            <w:pPr>
              <w:jc w:val="center"/>
              <w:rPr>
                <w:color w:val="000000"/>
              </w:rPr>
            </w:pPr>
            <w:r w:rsidRPr="008E5FED">
              <w:rPr>
                <w:color w:val="000000"/>
              </w:rPr>
              <w:t>R$ 9.600,00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8.</w:t>
            </w:r>
          </w:p>
        </w:tc>
        <w:tc>
          <w:tcPr>
            <w:tcW w:w="5103" w:type="dxa"/>
            <w:shd w:val="clear" w:color="auto" w:fill="auto"/>
            <w:vAlign w:val="center"/>
            <w:hideMark/>
          </w:tcPr>
          <w:p w:rsidR="008E5FED" w:rsidRPr="008E5FED" w:rsidRDefault="008E5FED">
            <w:pPr>
              <w:rPr>
                <w:color w:val="000000"/>
              </w:rPr>
            </w:pPr>
            <w:r w:rsidRPr="008E5FED">
              <w:rPr>
                <w:color w:val="000000"/>
              </w:rPr>
              <w:t>Água Mineral 500 ML</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R$ 1,95</w:t>
            </w:r>
          </w:p>
        </w:tc>
        <w:tc>
          <w:tcPr>
            <w:tcW w:w="1540" w:type="dxa"/>
            <w:shd w:val="clear" w:color="auto" w:fill="auto"/>
            <w:vAlign w:val="center"/>
            <w:hideMark/>
          </w:tcPr>
          <w:p w:rsidR="008E5FED" w:rsidRPr="008E5FED" w:rsidRDefault="008E5FED">
            <w:pPr>
              <w:jc w:val="center"/>
              <w:rPr>
                <w:color w:val="000000"/>
              </w:rPr>
            </w:pPr>
            <w:r w:rsidRPr="008E5FED">
              <w:rPr>
                <w:color w:val="000000"/>
              </w:rPr>
              <w:t>R$ 9.360,00</w:t>
            </w:r>
          </w:p>
        </w:tc>
      </w:tr>
      <w:tr w:rsidR="008E5FED" w:rsidRPr="008E5FED" w:rsidTr="008E5FED">
        <w:trPr>
          <w:trHeight w:val="300"/>
        </w:trPr>
        <w:tc>
          <w:tcPr>
            <w:tcW w:w="8293" w:type="dxa"/>
            <w:gridSpan w:val="4"/>
            <w:shd w:val="clear" w:color="auto" w:fill="auto"/>
            <w:vAlign w:val="center"/>
            <w:hideMark/>
          </w:tcPr>
          <w:p w:rsidR="008E5FED" w:rsidRPr="008E5FED" w:rsidRDefault="008E5FED">
            <w:pPr>
              <w:jc w:val="center"/>
              <w:rPr>
                <w:color w:val="000000"/>
              </w:rPr>
            </w:pPr>
            <w:r w:rsidRPr="008E5FED">
              <w:rPr>
                <w:color w:val="000000"/>
              </w:rPr>
              <w:t>VALOR TOTAL</w:t>
            </w:r>
          </w:p>
        </w:tc>
        <w:tc>
          <w:tcPr>
            <w:tcW w:w="1000" w:type="dxa"/>
            <w:shd w:val="clear" w:color="auto" w:fill="auto"/>
            <w:vAlign w:val="center"/>
            <w:hideMark/>
          </w:tcPr>
          <w:p w:rsidR="008E5FED" w:rsidRPr="008E5FED" w:rsidRDefault="008E5FED">
            <w:pPr>
              <w:rPr>
                <w:color w:val="000000"/>
              </w:rPr>
            </w:pPr>
            <w:r w:rsidRPr="008E5FED">
              <w:rPr>
                <w:color w:val="000000"/>
              </w:rPr>
              <w:t> </w:t>
            </w:r>
          </w:p>
        </w:tc>
        <w:tc>
          <w:tcPr>
            <w:tcW w:w="1540" w:type="dxa"/>
            <w:shd w:val="clear" w:color="auto" w:fill="auto"/>
            <w:vAlign w:val="center"/>
            <w:hideMark/>
          </w:tcPr>
          <w:p w:rsidR="008E5FED" w:rsidRPr="008E5FED" w:rsidRDefault="008E5FED" w:rsidP="008E5FED">
            <w:pPr>
              <w:jc w:val="center"/>
              <w:rPr>
                <w:color w:val="000000"/>
              </w:rPr>
            </w:pPr>
            <w:r w:rsidRPr="008E5FED">
              <w:rPr>
                <w:color w:val="000000"/>
              </w:rPr>
              <w:t>R$ 135.528,33</w:t>
            </w:r>
          </w:p>
        </w:tc>
      </w:tr>
    </w:tbl>
    <w:p w:rsidR="00762023" w:rsidRDefault="00762023" w:rsidP="00C02FB7">
      <w:pPr>
        <w:jc w:val="both"/>
      </w:pPr>
    </w:p>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CONDIÇÕES DE FORNECIMENTO DOS PRODUTOS</w:t>
      </w:r>
    </w:p>
    <w:p w:rsidR="008E5FED" w:rsidRDefault="008E5FED" w:rsidP="008E5FED">
      <w:pPr>
        <w:pStyle w:val="PargrafodaLista"/>
        <w:numPr>
          <w:ilvl w:val="0"/>
          <w:numId w:val="9"/>
        </w:numPr>
        <w:autoSpaceDE w:val="0"/>
        <w:autoSpaceDN w:val="0"/>
        <w:adjustRightInd w:val="0"/>
        <w:ind w:left="0" w:firstLine="0"/>
        <w:jc w:val="both"/>
      </w:pPr>
      <w:r>
        <w:t>O objeto desta licitação será entregue mediante a expedição de solicitação de fornecimento pelo Setor Competente, no local e horário indicado, correndo por conta exclusiva desta proponente os custos de entrega, a qual será encaminhada com antecedência mínima de 48 (quarenta e oito) horas.</w:t>
      </w:r>
    </w:p>
    <w:p w:rsidR="008E5FED" w:rsidRDefault="008E5FED" w:rsidP="008E5FED">
      <w:pPr>
        <w:pStyle w:val="PargrafodaLista"/>
        <w:numPr>
          <w:ilvl w:val="0"/>
          <w:numId w:val="9"/>
        </w:numPr>
        <w:autoSpaceDE w:val="0"/>
        <w:autoSpaceDN w:val="0"/>
        <w:adjustRightInd w:val="0"/>
        <w:ind w:left="0" w:firstLine="0"/>
        <w:jc w:val="both"/>
      </w:pPr>
      <w: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E5FED" w:rsidRDefault="008E5FED" w:rsidP="008E5FED">
      <w:pPr>
        <w:pStyle w:val="PargrafodaLista"/>
        <w:numPr>
          <w:ilvl w:val="0"/>
          <w:numId w:val="9"/>
        </w:numPr>
        <w:autoSpaceDE w:val="0"/>
        <w:autoSpaceDN w:val="0"/>
        <w:adjustRightInd w:val="0"/>
        <w:ind w:left="0" w:firstLine="0"/>
        <w:jc w:val="both"/>
      </w:pPr>
      <w:r>
        <w:t xml:space="preserve">Todas as despesas de transporte, tributos, frete, carregamento, descarregamento, encargos trabalhistas e previdenciários e outros custos decorrentes direta e indiretamente do fornecimento do objeto desta licitação, correrão por conta </w:t>
      </w:r>
      <w:proofErr w:type="gramStart"/>
      <w:r>
        <w:t>exclusiva</w:t>
      </w:r>
      <w:proofErr w:type="gramEnd"/>
      <w:r>
        <w:t xml:space="preserve"> da contratada</w:t>
      </w:r>
    </w:p>
    <w:p w:rsidR="001B0ADB" w:rsidRDefault="001B0ADB" w:rsidP="005A4DC4">
      <w:pPr>
        <w:pStyle w:val="PargrafodaLista"/>
        <w:numPr>
          <w:ilvl w:val="0"/>
          <w:numId w:val="8"/>
        </w:numPr>
        <w:autoSpaceDE w:val="0"/>
        <w:autoSpaceDN w:val="0"/>
        <w:adjustRightInd w:val="0"/>
        <w:ind w:left="0" w:firstLine="0"/>
        <w:jc w:val="both"/>
      </w:pPr>
      <w:r w:rsidRPr="005A4DC4">
        <w:rPr>
          <w:b/>
        </w:rPr>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lastRenderedPageBreak/>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4F28D7">
        <w:t>19</w:t>
      </w:r>
      <w:r w:rsidRPr="002E0008">
        <w:t xml:space="preserve"> de </w:t>
      </w:r>
      <w:r w:rsidR="001048DC">
        <w:t>maio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4F28D7">
        <w:rPr>
          <w:b/>
        </w:rPr>
        <w:t>51</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4F28D7">
        <w:rPr>
          <w:b/>
        </w:rPr>
        <w:t>1</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4F28D7">
        <w:rPr>
          <w:b/>
        </w:rPr>
        <w:t>51</w:t>
      </w:r>
      <w:r w:rsidRPr="002E0008">
        <w:rPr>
          <w:b/>
        </w:rPr>
        <w:t>/202</w:t>
      </w:r>
      <w:r w:rsidR="00016C31">
        <w:rPr>
          <w:b/>
        </w:rPr>
        <w:t>2</w:t>
      </w:r>
      <w:r w:rsidRPr="002E0008">
        <w:rPr>
          <w:b/>
        </w:rPr>
        <w:t xml:space="preserve">- PREGÃO PRESENCIAL Nº. </w:t>
      </w:r>
      <w:r w:rsidR="00286FCC">
        <w:rPr>
          <w:b/>
        </w:rPr>
        <w:t>1</w:t>
      </w:r>
      <w:r w:rsidR="004F28D7">
        <w:rPr>
          <w:b/>
        </w:rPr>
        <w:t>1</w:t>
      </w:r>
      <w:r w:rsidR="00016C31">
        <w:rPr>
          <w:b/>
        </w:rPr>
        <w:t>/2022</w:t>
      </w:r>
    </w:p>
    <w:p w:rsidR="00C02FB7" w:rsidRPr="002E0008" w:rsidRDefault="00C02FB7" w:rsidP="00C02FB7">
      <w:pPr>
        <w:jc w:val="both"/>
        <w:rPr>
          <w:b/>
        </w:rPr>
      </w:pPr>
    </w:p>
    <w:p w:rsidR="004F28D7" w:rsidRPr="00415C36" w:rsidRDefault="00C02FB7" w:rsidP="004F28D7">
      <w:pPr>
        <w:jc w:val="both"/>
      </w:pPr>
      <w:r w:rsidRPr="002E0008">
        <w:rPr>
          <w:b/>
        </w:rPr>
        <w:t xml:space="preserve">Objeto: </w:t>
      </w:r>
      <w:r w:rsidR="004F28D7" w:rsidRPr="003A45BE">
        <w:t xml:space="preserve">Constitui objeto desta licitação o </w:t>
      </w:r>
      <w:r w:rsidR="004F28D7" w:rsidRPr="00E038C6">
        <w:rPr>
          <w:b/>
        </w:rPr>
        <w:t>Registro de preços</w:t>
      </w:r>
      <w:r w:rsidR="004F28D7" w:rsidRPr="00E038C6">
        <w:t xml:space="preserve"> para contratação de Restaurante Situado Exclusivamente em Barbacena/MG para fornecimento de refeições tipo Self Service, </w:t>
      </w:r>
      <w:proofErr w:type="spellStart"/>
      <w:r w:rsidR="004F28D7" w:rsidRPr="00E038C6">
        <w:t>Marmitex</w:t>
      </w:r>
      <w:proofErr w:type="spellEnd"/>
      <w:r w:rsidR="004F28D7" w:rsidRPr="00E038C6">
        <w:t xml:space="preserve"> e lanches</w:t>
      </w:r>
      <w:r w:rsidR="004F28D7" w:rsidRPr="00415C36">
        <w:t xml:space="preserve">, conforme especificação contida no </w:t>
      </w:r>
      <w:r w:rsidR="004F28D7" w:rsidRPr="00415C36">
        <w:rPr>
          <w:b/>
        </w:rPr>
        <w:t xml:space="preserve">Anexo I </w:t>
      </w:r>
      <w:r w:rsidR="004F28D7" w:rsidRPr="00415C36">
        <w:t xml:space="preserve">- </w:t>
      </w:r>
      <w:r w:rsidR="004F28D7" w:rsidRPr="00415C36">
        <w:rPr>
          <w:b/>
        </w:rPr>
        <w:t xml:space="preserve">Termo de Referência, </w:t>
      </w:r>
      <w:r w:rsidR="004F28D7"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4F28D7">
        <w:rPr>
          <w:b/>
        </w:rPr>
        <w:t>51</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4F28D7">
        <w:rPr>
          <w:b/>
        </w:rPr>
        <w:t>51</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4F28D7">
        <w:rPr>
          <w:b/>
        </w:rPr>
        <w:t>51</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4F28D7">
        <w:rPr>
          <w:b/>
        </w:rPr>
        <w:t>51</w:t>
      </w:r>
      <w:r w:rsidR="00C02FB7" w:rsidRPr="002E0008">
        <w:rPr>
          <w:b/>
        </w:rPr>
        <w:t>/202</w:t>
      </w:r>
      <w:r>
        <w:rPr>
          <w:b/>
        </w:rPr>
        <w:t>2</w:t>
      </w:r>
      <w:r w:rsidR="00C02FB7" w:rsidRPr="002E0008">
        <w:rPr>
          <w:b/>
        </w:rPr>
        <w:t xml:space="preserve">- PREGÃO PRESENCIAL Nº. </w:t>
      </w:r>
      <w:r w:rsidR="00286FCC">
        <w:rPr>
          <w:b/>
        </w:rPr>
        <w:t>1</w:t>
      </w:r>
      <w:r w:rsidR="004F28D7">
        <w:rPr>
          <w:b/>
        </w:rPr>
        <w:t>1</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4F28D7">
        <w:rPr>
          <w:sz w:val="24"/>
          <w:szCs w:val="24"/>
        </w:rPr>
        <w:t>51</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4F28D7">
        <w:rPr>
          <w:sz w:val="24"/>
          <w:szCs w:val="24"/>
        </w:rPr>
        <w:t>1</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4F28D7">
        <w:rPr>
          <w:b/>
        </w:rPr>
        <w:t>51</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w:t>
      </w:r>
      <w:r w:rsidR="004F28D7">
        <w:t>11</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2D0C05" w:rsidRPr="003A45BE">
        <w:t xml:space="preserve">Constitui objeto desta licitação o </w:t>
      </w:r>
      <w:r w:rsidR="001048DC" w:rsidRPr="00286FCC">
        <w:t xml:space="preserve">Registro de preços </w:t>
      </w:r>
      <w:r w:rsidR="004F28D7" w:rsidRPr="00E038C6">
        <w:t xml:space="preserve">para contratação de Restaurante Situado Exclusivamente em Barbacena/MG para fornecimento de refeições tipo Self Service, </w:t>
      </w:r>
      <w:proofErr w:type="spellStart"/>
      <w:r w:rsidR="004F28D7" w:rsidRPr="00E038C6">
        <w:t>Marmitex</w:t>
      </w:r>
      <w:proofErr w:type="spellEnd"/>
      <w:r w:rsidR="004F28D7" w:rsidRPr="00E038C6">
        <w:t xml:space="preserve"> e lanches</w:t>
      </w:r>
      <w:r w:rsidR="004F28D7" w:rsidRPr="00415C36">
        <w:t xml:space="preserve">, conforme especificação contida no </w:t>
      </w:r>
      <w:r w:rsidR="004F28D7" w:rsidRPr="00415C36">
        <w:rPr>
          <w:b/>
        </w:rPr>
        <w:t xml:space="preserve">Anexo I </w:t>
      </w:r>
      <w:r w:rsidR="004F28D7" w:rsidRPr="00415C36">
        <w:t xml:space="preserve">- </w:t>
      </w:r>
      <w:r w:rsidR="004F28D7" w:rsidRPr="00415C36">
        <w:rPr>
          <w:b/>
        </w:rPr>
        <w:t xml:space="preserve">Termo de Referência, </w:t>
      </w:r>
      <w:r w:rsidR="004F28D7"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4F28D7">
        <w:t>51</w:t>
      </w:r>
      <w:r w:rsidR="002C35C5">
        <w:t>/</w:t>
      </w:r>
      <w:r>
        <w:t>2022</w:t>
      </w:r>
      <w:r w:rsidR="002C35C5">
        <w:t xml:space="preserve"> - </w:t>
      </w:r>
      <w:r w:rsidRPr="003A45BE">
        <w:t xml:space="preserve">Pregão </w:t>
      </w:r>
      <w:r>
        <w:t xml:space="preserve">Presencial </w:t>
      </w:r>
      <w:r w:rsidRPr="003A45BE">
        <w:t xml:space="preserve">nº </w:t>
      </w:r>
      <w:r w:rsidR="00286FCC">
        <w:t>1</w:t>
      </w:r>
      <w:r w:rsidR="004F28D7">
        <w:t>1</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83277">
        <w:t>11</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4F28D7" w:rsidRPr="002E0008" w:rsidRDefault="004F28D7" w:rsidP="004F28D7">
      <w:pPr>
        <w:jc w:val="both"/>
        <w:rPr>
          <w:bCs/>
          <w:iCs/>
        </w:rPr>
      </w:pPr>
      <w:r>
        <w:rPr>
          <w:bCs/>
          <w:iCs/>
        </w:rPr>
        <w:t>04.122.0002.2006.33.90.30.00</w:t>
      </w:r>
      <w:r w:rsidRPr="007B3784">
        <w:rPr>
          <w:bCs/>
          <w:iCs/>
        </w:rPr>
        <w:t xml:space="preserve"> - Ficha </w:t>
      </w:r>
      <w:r>
        <w:rPr>
          <w:bCs/>
          <w:iCs/>
        </w:rPr>
        <w:t>36</w:t>
      </w:r>
      <w:r w:rsidRPr="007B3784">
        <w:rPr>
          <w:bCs/>
          <w:iCs/>
        </w:rPr>
        <w:t xml:space="preserve"> - Fonte 100 – </w:t>
      </w:r>
      <w:r>
        <w:rPr>
          <w:bCs/>
          <w:iCs/>
        </w:rPr>
        <w:t>DESENVOLV. ATIVIDADES DA ADMINISTRAÇÃO MUNICIPAL</w:t>
      </w:r>
      <w:r w:rsidRPr="007B3784">
        <w:rPr>
          <w:bCs/>
          <w:iCs/>
        </w:rPr>
        <w:t>.</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4F28D7" w:rsidRDefault="002D0C05" w:rsidP="004F28D7">
      <w:pPr>
        <w:pStyle w:val="PargrafodaLista"/>
        <w:autoSpaceDE w:val="0"/>
        <w:autoSpaceDN w:val="0"/>
        <w:adjustRightInd w:val="0"/>
        <w:ind w:left="0"/>
        <w:jc w:val="both"/>
      </w:pPr>
      <w:r>
        <w:t>6.1</w:t>
      </w:r>
      <w:r w:rsidR="004F28D7">
        <w:t>.</w:t>
      </w:r>
      <w:r>
        <w:t xml:space="preserve"> </w:t>
      </w:r>
      <w:r w:rsidR="004F28D7">
        <w:t>O objeto desta licitação será entregue mediante a expedição de solicitação de fornecimento pelo Setor Competente, no local e horário indicado, correndo por conta exclusiva desta proponente os custos de entrega, a qual será encaminhada com antecedência mínima de 48 (quarenta e oito) horas.</w:t>
      </w:r>
    </w:p>
    <w:p w:rsidR="004F28D7" w:rsidRDefault="004F28D7" w:rsidP="004F28D7">
      <w:pPr>
        <w:pStyle w:val="PargrafodaLista"/>
        <w:autoSpaceDE w:val="0"/>
        <w:autoSpaceDN w:val="0"/>
        <w:adjustRightInd w:val="0"/>
        <w:ind w:left="0"/>
        <w:jc w:val="both"/>
      </w:pPr>
      <w:r>
        <w:t>6.2.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4F28D7" w:rsidRDefault="004F28D7" w:rsidP="004F28D7">
      <w:pPr>
        <w:pStyle w:val="PargrafodaLista"/>
        <w:autoSpaceDE w:val="0"/>
        <w:autoSpaceDN w:val="0"/>
        <w:adjustRightInd w:val="0"/>
        <w:ind w:left="0"/>
        <w:jc w:val="both"/>
      </w:pPr>
      <w:r>
        <w:t xml:space="preserve">6.3. Todas as despesas de transporte, tributos, frete, carregamento, descarregamento, encargos trabalhistas e previdenciários e outros custos decorrentes direta e indiretamente do fornecimento do objeto desta licitação, correrão por conta </w:t>
      </w:r>
      <w:proofErr w:type="gramStart"/>
      <w:r>
        <w:t>exclusiva</w:t>
      </w:r>
      <w:proofErr w:type="gramEnd"/>
      <w:r>
        <w:t xml:space="preserve"> da contratada</w:t>
      </w:r>
    </w:p>
    <w:p w:rsidR="004F28D7" w:rsidRDefault="004F28D7" w:rsidP="004F28D7">
      <w:pPr>
        <w:pStyle w:val="PargrafodaLista"/>
        <w:autoSpaceDE w:val="0"/>
        <w:autoSpaceDN w:val="0"/>
        <w:adjustRightInd w:val="0"/>
        <w:ind w:left="0"/>
        <w:jc w:val="both"/>
      </w:pPr>
      <w:r>
        <w:rPr>
          <w:b/>
        </w:rPr>
        <w:t xml:space="preserve">6.4. </w:t>
      </w:r>
      <w:r w:rsidRPr="005A4DC4">
        <w:rPr>
          <w:b/>
        </w:rPr>
        <w:t>Cabe ressaltar que a presente solicitação não obriga a aquisição de todos os itens ou quantidades indicadas, sendo solicitadas de acordo com as necessidades deste município</w:t>
      </w:r>
      <w:r>
        <w:t xml:space="preserve">. </w:t>
      </w:r>
    </w:p>
    <w:p w:rsidR="004F28D7" w:rsidRDefault="004F28D7" w:rsidP="004F28D7">
      <w:pPr>
        <w:pStyle w:val="PargrafodaLista"/>
        <w:autoSpaceDE w:val="0"/>
        <w:autoSpaceDN w:val="0"/>
        <w:adjustRightInd w:val="0"/>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lastRenderedPageBreak/>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lastRenderedPageBreak/>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0762E2">
        <w:t>0</w:t>
      </w:r>
      <w:r w:rsidR="00883277">
        <w:t>51</w:t>
      </w:r>
      <w:r w:rsidRPr="002E0008">
        <w:t>/202</w:t>
      </w:r>
      <w:r w:rsidR="00825FE3">
        <w:t>2</w:t>
      </w:r>
      <w:r w:rsidRPr="002E0008">
        <w:t xml:space="preserve"> - Pregão Presencial n˚. </w:t>
      </w:r>
      <w:r w:rsidR="00286FCC">
        <w:t>1</w:t>
      </w:r>
      <w:r w:rsidR="00883277">
        <w:t>1</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168" w:rsidRDefault="00FB7168">
      <w:r>
        <w:separator/>
      </w:r>
    </w:p>
  </w:endnote>
  <w:endnote w:type="continuationSeparator" w:id="0">
    <w:p w:rsidR="00FB7168" w:rsidRDefault="00FB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FB7168" w:rsidRDefault="00FB7168">
        <w:pPr>
          <w:pStyle w:val="Rodap"/>
          <w:jc w:val="right"/>
        </w:pPr>
        <w:r>
          <w:fldChar w:fldCharType="begin"/>
        </w:r>
        <w:r>
          <w:instrText>PAGE   \* MERGEFORMAT</w:instrText>
        </w:r>
        <w:r>
          <w:fldChar w:fldCharType="separate"/>
        </w:r>
        <w:r w:rsidR="00076F39">
          <w:rPr>
            <w:noProof/>
          </w:rPr>
          <w:t>1</w:t>
        </w:r>
        <w:r>
          <w:fldChar w:fldCharType="end"/>
        </w:r>
        <w:r>
          <w:t>/25</w:t>
        </w:r>
      </w:p>
    </w:sdtContent>
  </w:sdt>
  <w:p w:rsidR="00FB7168" w:rsidRDefault="00FB716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168" w:rsidRDefault="00FB7168">
      <w:r>
        <w:separator/>
      </w:r>
    </w:p>
  </w:footnote>
  <w:footnote w:type="continuationSeparator" w:id="0">
    <w:p w:rsidR="00FB7168" w:rsidRDefault="00FB7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168" w:rsidRDefault="00FB7168">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6014467" r:id="rId2"/>
      </w:object>
    </w:r>
  </w:p>
  <w:p w:rsidR="00FB7168" w:rsidRDefault="00FB716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1">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4"/>
  </w:num>
  <w:num w:numId="3">
    <w:abstractNumId w:val="6"/>
  </w:num>
  <w:num w:numId="4">
    <w:abstractNumId w:val="5"/>
  </w:num>
  <w:num w:numId="5">
    <w:abstractNumId w:val="3"/>
  </w:num>
  <w:num w:numId="6">
    <w:abstractNumId w:val="9"/>
  </w:num>
  <w:num w:numId="7">
    <w:abstractNumId w:val="8"/>
  </w:num>
  <w:num w:numId="8">
    <w:abstractNumId w:val="1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14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76F39"/>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28D7"/>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5FED"/>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6D5"/>
    <w:rsid w:val="00FA3C11"/>
    <w:rsid w:val="00FA445F"/>
    <w:rsid w:val="00FA4CD2"/>
    <w:rsid w:val="00FA58CB"/>
    <w:rsid w:val="00FA599A"/>
    <w:rsid w:val="00FB184B"/>
    <w:rsid w:val="00FB5CCD"/>
    <w:rsid w:val="00FB7168"/>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D8D7B-06A7-41F7-8537-93979DD9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25</Pages>
  <Words>9738</Words>
  <Characters>57034</Characters>
  <Application>Microsoft Office Word</Application>
  <DocSecurity>0</DocSecurity>
  <Lines>475</Lines>
  <Paragraphs>133</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66639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87</cp:revision>
  <cp:lastPrinted>2022-05-23T17:56:00Z</cp:lastPrinted>
  <dcterms:created xsi:type="dcterms:W3CDTF">2022-03-22T16:49:00Z</dcterms:created>
  <dcterms:modified xsi:type="dcterms:W3CDTF">2022-06-06T12:55:00Z</dcterms:modified>
</cp:coreProperties>
</file>