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EDITAL</w:t>
      </w:r>
    </w:p>
    <w:p w:rsidR="00000000" w:rsidDel="00000000" w:rsidP="00000000" w:rsidRDefault="00000000" w:rsidRPr="00000000" w14:paraId="00000001">
      <w:pPr>
        <w:spacing w:after="120" w:line="276" w:lineRule="auto"/>
        <w:ind w:right="-15"/>
        <w:contextualSpacing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PROCESSO Nº. 018/2018</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PREGÃO PRESENCIAL nº. 013/2018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contextualSpacing w:val="0"/>
        <w:jc w:val="center"/>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EXCLUSIVO PARA MICROEMPRESAS, EMPRESAS DE PEQUENO PORTE E COOPERATIVAS ENQUADRADAS NO ARTIGO 34 DA LEI N° 11.488, DE 2007</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Município de Ibertioga, através de seu Pregoeiro e Equipe de Apoio, no uso legal de suas atribuições, e de conformidade com a Lei Federal n° 8.666, de 21 de junho de 1993, e suas alterações, Lei Complementar nº 123 de 14 de dezembro de 2006 e Lei Federal n° 10.520, de 17 de julho de 2002, torna público, para o conhecimento dos interessados, que até às 09:00 horas do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dia vinte e oito de março de 2018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na sede da Prefeitura Municipal de Ibertioga (MG), situada na Rua Evaristo de Carvalho, nº 56, Centro, junto à Comissão de Licitação, a pregoeira receberá propostas em atendimento a este edital, e logo em seguida dará abertura a sessão de julgamento das propostas e documentação apresentadas, que serão realizados de acordo com os procedimentos das Leis acima citadas, e demais regras deste edital. </w:t>
      </w:r>
      <w:r w:rsidDel="00000000" w:rsidR="00000000" w:rsidRPr="00000000">
        <w:rPr>
          <w:rtl w:val="0"/>
        </w:rPr>
      </w:r>
    </w:p>
    <w:p w:rsidR="00000000" w:rsidDel="00000000" w:rsidP="00000000" w:rsidRDefault="00000000" w:rsidRPr="00000000" w14:paraId="00000007">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 DO OBJETO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0"/>
        <w:numPr>
          <w:ilvl w:val="1"/>
          <w:numId w:val="3"/>
        </w:numPr>
        <w:tabs>
          <w:tab w:val="left" w:pos="993"/>
        </w:tabs>
        <w:spacing w:line="276" w:lineRule="auto"/>
        <w:ind w:left="425" w:firstLine="0"/>
        <w:contextualSpacing w:val="0"/>
        <w:jc w:val="both"/>
        <w:rPr>
          <w:rFonts w:ascii="Calibri" w:cs="Calibri" w:eastAsia="Calibri" w:hAnsi="Calibri"/>
          <w:sz w:val="22"/>
          <w:szCs w:val="22"/>
        </w:rPr>
      </w:pPr>
      <w:r w:rsidDel="00000000" w:rsidR="00000000" w:rsidRPr="00000000">
        <w:rPr>
          <w:rFonts w:ascii="Arial Narrow" w:cs="Arial Narrow" w:eastAsia="Arial Narrow" w:hAnsi="Arial Narrow"/>
          <w:rtl w:val="0"/>
        </w:rPr>
        <w:t xml:space="preserve">1.1 - A presente licitação na modalidade PREGÃO PRESENCIAL tem por objeto a </w:t>
      </w:r>
      <w:r w:rsidDel="00000000" w:rsidR="00000000" w:rsidRPr="00000000">
        <w:rPr>
          <w:rFonts w:ascii="Cambria" w:cs="Cambria" w:eastAsia="Cambria" w:hAnsi="Cambria"/>
          <w:sz w:val="22"/>
          <w:szCs w:val="22"/>
          <w:rtl w:val="0"/>
        </w:rPr>
        <w:t xml:space="preserve">contratação de serviços de </w:t>
      </w:r>
      <w:r w:rsidDel="00000000" w:rsidR="00000000" w:rsidRPr="00000000">
        <w:rPr>
          <w:rFonts w:ascii="Cambria" w:cs="Cambria" w:eastAsia="Cambria" w:hAnsi="Cambria"/>
          <w:b w:val="1"/>
          <w:sz w:val="22"/>
          <w:szCs w:val="22"/>
          <w:rtl w:val="0"/>
        </w:rPr>
        <w:t xml:space="preserve">CONTABILIDADE PÚBLICA</w:t>
      </w:r>
      <w:r w:rsidDel="00000000" w:rsidR="00000000" w:rsidRPr="00000000">
        <w:rPr>
          <w:rFonts w:ascii="Cambria" w:cs="Cambria" w:eastAsia="Cambria" w:hAnsi="Cambria"/>
          <w:sz w:val="22"/>
          <w:szCs w:val="22"/>
          <w:rtl w:val="0"/>
        </w:rPr>
        <w:t xml:space="preserve">, visando atender às necessidades dos Serviços Financeiro e Administrativo, conforme estabelecido no Ter</w:t>
      </w:r>
      <w:r w:rsidDel="00000000" w:rsidR="00000000" w:rsidRPr="00000000">
        <w:rPr>
          <w:rFonts w:ascii="Cambria" w:cs="Cambria" w:eastAsia="Cambria" w:hAnsi="Cambria"/>
          <w:color w:val="000000"/>
          <w:sz w:val="22"/>
          <w:szCs w:val="22"/>
          <w:rtl w:val="0"/>
        </w:rPr>
        <w:t xml:space="preserve">mo de Referência, neste Edital e seus Anexos</w:t>
      </w:r>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 DAS CONDIÇÕES DE PARTICIPAÇÃO E DO RECEBIMENTO DOS ENVELOPES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2.1 -Poderão participar desta Licitação as empresas ou Pessoa Fisica: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 EMPRESAS DO RAMO ORA LICITADO QUE SE ENQUADREM COMO; EPP, ME E MICROEMPREENDEDOR, POR SE TRATAR DE LICITAÇÃO EXCLUSIVA PARA A FAIXA EMPRESARIAL.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2.1.1 - Estabelecidas no país, que satisfaçam as condições e disposições contidas neste Edital.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2.1.2 – É vedada a participação de consórcio ou grupo de empresas nacionais ou estrangeiras com subcontratação ou forma assemelhada.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 – Não poderão participar desta licitação: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2.2.1 – Cuja falência tenha sido decretada, em concurso de credores, em dissolução, em liquidação e em consórcios de empresas, qualquer que seja sua forma de constituição.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2.2.2 – Que por qualquer motivo tenha sido declarada inidônea por qualquer órgão da Administração Pública, direta ou indireta, Federal, Estadual ou Municipal ou punidas com suspensão do direito de licitar e contratar com a Administração Pública.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2.2.3 – As pessoas relacionadas no artigo 9º e seus incisos, da Lei de Licitações.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2.3 – As propostas serão recebidas em uma via datilografada, impressa ou manuscrita em letra legível, de preferência em papel timbrado da empresa, conforme modelo presente no anexo IV deste Edital, assinada em sua última folha e rubricadas nas demais pelos proponentes ou seus procuradores autorizados, sem entrelinhas, rasuras ou borrões.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2.4 – O licitante deve usar dois envelopes distintos, fechados e com a seguinte descrição: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7176.0" w:type="dxa"/>
        <w:jc w:val="center"/>
        <w:tblLayout w:type="fixed"/>
        <w:tblLook w:val="0000"/>
      </w:tblPr>
      <w:tblGrid>
        <w:gridCol w:w="7176"/>
        <w:tblGridChange w:id="0">
          <w:tblGrid>
            <w:gridCol w:w="7176"/>
          </w:tblGrid>
        </w:tblGridChange>
      </w:tblGrid>
      <w:tr>
        <w:trPr>
          <w:trHeight w:val="14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tabs>
                <w:tab w:val="left" w:pos="7811"/>
              </w:tabs>
              <w:spacing w:after="120" w:line="276" w:lineRule="auto"/>
              <w:contextualSpacing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ENVELOPE Nº 1</w:t>
            </w:r>
            <w:r w:rsidDel="00000000" w:rsidR="00000000" w:rsidRPr="00000000">
              <w:rPr>
                <w:rtl w:val="0"/>
              </w:rPr>
            </w:r>
          </w:p>
          <w:p w:rsidR="00000000" w:rsidDel="00000000" w:rsidP="00000000" w:rsidRDefault="00000000" w:rsidRPr="00000000" w14:paraId="00000019">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PROPOSTA</w:t>
            </w:r>
          </w:p>
          <w:p w:rsidR="00000000" w:rsidDel="00000000" w:rsidP="00000000" w:rsidRDefault="00000000" w:rsidRPr="00000000" w14:paraId="0000001A">
            <w:pPr>
              <w:tabs>
                <w:tab w:val="left" w:pos="7811"/>
              </w:tabs>
              <w:spacing w:after="120" w:line="276" w:lineRule="auto"/>
              <w:contextualSpacing w:val="0"/>
              <w:jc w:val="center"/>
              <w:rPr>
                <w:rFonts w:ascii="Calibri" w:cs="Calibri" w:eastAsia="Calibri" w:hAnsi="Calibri"/>
                <w:b w:val="1"/>
                <w:i w:val="1"/>
              </w:rPr>
            </w:pPr>
            <w:r w:rsidDel="00000000" w:rsidR="00000000" w:rsidRPr="00000000">
              <w:rPr>
                <w:rFonts w:ascii="Calibri" w:cs="Calibri" w:eastAsia="Calibri" w:hAnsi="Calibri"/>
                <w:b w:val="1"/>
                <w:i w:val="1"/>
                <w:sz w:val="22"/>
                <w:szCs w:val="22"/>
                <w:rtl w:val="0"/>
              </w:rPr>
              <w:t xml:space="preserve">MUNICÍPIO DE IBERTIOGA/MG</w:t>
            </w:r>
            <w:r w:rsidDel="00000000" w:rsidR="00000000" w:rsidRPr="00000000">
              <w:rPr>
                <w:rtl w:val="0"/>
              </w:rPr>
            </w:r>
          </w:p>
          <w:p w:rsidR="00000000" w:rsidDel="00000000" w:rsidP="00000000" w:rsidRDefault="00000000" w:rsidRPr="00000000" w14:paraId="0000001B">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PREGÃO PRESENCIAL Nº 013/2018</w:t>
            </w:r>
            <w:r w:rsidDel="00000000" w:rsidR="00000000" w:rsidRPr="00000000">
              <w:rPr>
                <w:rtl w:val="0"/>
              </w:rPr>
            </w:r>
          </w:p>
          <w:p w:rsidR="00000000" w:rsidDel="00000000" w:rsidP="00000000" w:rsidRDefault="00000000" w:rsidRPr="00000000" w14:paraId="0000001C">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 (RAZÃO SOCIAL DO PROPONENTE)</w:t>
            </w:r>
            <w:r w:rsidDel="00000000" w:rsidR="00000000" w:rsidRPr="00000000">
              <w:rPr>
                <w:rtl w:val="0"/>
              </w:rPr>
            </w:r>
          </w:p>
          <w:p w:rsidR="00000000" w:rsidDel="00000000" w:rsidP="00000000" w:rsidRDefault="00000000" w:rsidRPr="00000000" w14:paraId="0000001D">
            <w:pPr>
              <w:tabs>
                <w:tab w:val="left" w:pos="7797"/>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(CNPJ)</w:t>
            </w:r>
            <w:r w:rsidDel="00000000" w:rsidR="00000000" w:rsidRPr="00000000">
              <w:rPr>
                <w:rtl w:val="0"/>
              </w:rPr>
            </w:r>
          </w:p>
          <w:p w:rsidR="00000000" w:rsidDel="00000000" w:rsidP="00000000" w:rsidRDefault="00000000" w:rsidRPr="00000000" w14:paraId="0000001E">
            <w:pPr>
              <w:tabs>
                <w:tab w:val="left" w:pos="7797"/>
              </w:tabs>
              <w:spacing w:after="120" w:line="276" w:lineRule="auto"/>
              <w:contextualSpacing w:val="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F">
      <w:pPr>
        <w:spacing w:after="120" w:line="276" w:lineRule="auto"/>
        <w:contextualSpacing w:val="0"/>
        <w:jc w:val="both"/>
        <w:rPr>
          <w:rFonts w:ascii="Arial" w:cs="Arial" w:eastAsia="Arial" w:hAnsi="Arial"/>
          <w:sz w:val="20"/>
          <w:szCs w:val="20"/>
        </w:rPr>
      </w:pPr>
      <w:r w:rsidDel="00000000" w:rsidR="00000000" w:rsidRPr="00000000">
        <w:rPr>
          <w:rtl w:val="0"/>
        </w:rPr>
      </w:r>
    </w:p>
    <w:tbl>
      <w:tblPr>
        <w:tblStyle w:val="Table2"/>
        <w:tblW w:w="7176.0" w:type="dxa"/>
        <w:jc w:val="center"/>
        <w:tblLayout w:type="fixed"/>
        <w:tblLook w:val="0000"/>
      </w:tblPr>
      <w:tblGrid>
        <w:gridCol w:w="7176"/>
        <w:tblGridChange w:id="0">
          <w:tblGrid>
            <w:gridCol w:w="7176"/>
          </w:tblGrid>
        </w:tblGridChange>
      </w:tblGrid>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tabs>
                <w:tab w:val="left" w:pos="7811"/>
              </w:tabs>
              <w:spacing w:after="120" w:line="276" w:lineRule="auto"/>
              <w:contextualSpacing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ENVELOPE Nº 2</w:t>
            </w:r>
            <w:r w:rsidDel="00000000" w:rsidR="00000000" w:rsidRPr="00000000">
              <w:rPr>
                <w:rtl w:val="0"/>
              </w:rPr>
            </w:r>
          </w:p>
          <w:p w:rsidR="00000000" w:rsidDel="00000000" w:rsidP="00000000" w:rsidRDefault="00000000" w:rsidRPr="00000000" w14:paraId="00000022">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HABILITAÇÃO </w:t>
            </w:r>
            <w:r w:rsidDel="00000000" w:rsidR="00000000" w:rsidRPr="00000000">
              <w:rPr>
                <w:rtl w:val="0"/>
              </w:rPr>
            </w:r>
          </w:p>
          <w:p w:rsidR="00000000" w:rsidDel="00000000" w:rsidP="00000000" w:rsidRDefault="00000000" w:rsidRPr="00000000" w14:paraId="00000023">
            <w:pPr>
              <w:tabs>
                <w:tab w:val="left" w:pos="7811"/>
              </w:tabs>
              <w:spacing w:after="120" w:line="276" w:lineRule="auto"/>
              <w:contextualSpacing w:val="0"/>
              <w:jc w:val="center"/>
              <w:rPr>
                <w:rFonts w:ascii="Calibri" w:cs="Calibri" w:eastAsia="Calibri" w:hAnsi="Calibri"/>
                <w:b w:val="1"/>
                <w:i w:val="1"/>
              </w:rPr>
            </w:pPr>
            <w:r w:rsidDel="00000000" w:rsidR="00000000" w:rsidRPr="00000000">
              <w:rPr>
                <w:rFonts w:ascii="Calibri" w:cs="Calibri" w:eastAsia="Calibri" w:hAnsi="Calibri"/>
                <w:b w:val="1"/>
                <w:i w:val="1"/>
                <w:sz w:val="22"/>
                <w:szCs w:val="22"/>
                <w:rtl w:val="0"/>
              </w:rPr>
              <w:t xml:space="preserve">MUNICÍPIO DE IBERTIOGA/MG</w:t>
            </w:r>
            <w:r w:rsidDel="00000000" w:rsidR="00000000" w:rsidRPr="00000000">
              <w:rPr>
                <w:rtl w:val="0"/>
              </w:rPr>
            </w:r>
          </w:p>
          <w:p w:rsidR="00000000" w:rsidDel="00000000" w:rsidP="00000000" w:rsidRDefault="00000000" w:rsidRPr="00000000" w14:paraId="00000024">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PREGÃO PRESENCIAL Nº 013/2018</w:t>
            </w:r>
            <w:r w:rsidDel="00000000" w:rsidR="00000000" w:rsidRPr="00000000">
              <w:rPr>
                <w:rtl w:val="0"/>
              </w:rPr>
            </w:r>
          </w:p>
          <w:p w:rsidR="00000000" w:rsidDel="00000000" w:rsidP="00000000" w:rsidRDefault="00000000" w:rsidRPr="00000000" w14:paraId="00000025">
            <w:pPr>
              <w:tabs>
                <w:tab w:val="left" w:pos="7811"/>
              </w:tabs>
              <w:spacing w:after="120" w:line="276" w:lineRule="auto"/>
              <w:contextualSpacing w:val="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 (RAZÃO SOCIAL DO PROPONENTE)</w:t>
            </w:r>
            <w:r w:rsidDel="00000000" w:rsidR="00000000" w:rsidRPr="00000000">
              <w:rPr>
                <w:rtl w:val="0"/>
              </w:rPr>
            </w:r>
          </w:p>
          <w:p w:rsidR="00000000" w:rsidDel="00000000" w:rsidP="00000000" w:rsidRDefault="00000000" w:rsidRPr="00000000" w14:paraId="00000026">
            <w:pPr>
              <w:tabs>
                <w:tab w:val="left" w:pos="7811"/>
              </w:tabs>
              <w:spacing w:after="120" w:line="276" w:lineRule="auto"/>
              <w:contextualSpacing w:val="0"/>
              <w:jc w:val="center"/>
              <w:rPr>
                <w:rFonts w:ascii="Arial" w:cs="Arial" w:eastAsia="Arial" w:hAnsi="Arial"/>
                <w:b w:val="1"/>
                <w:sz w:val="20"/>
                <w:szCs w:val="20"/>
              </w:rPr>
            </w:pPr>
            <w:r w:rsidDel="00000000" w:rsidR="00000000" w:rsidRPr="00000000">
              <w:rPr>
                <w:rFonts w:ascii="Calibri" w:cs="Calibri" w:eastAsia="Calibri" w:hAnsi="Calibri"/>
                <w:b w:val="1"/>
                <w:sz w:val="22"/>
                <w:szCs w:val="22"/>
                <w:rtl w:val="0"/>
              </w:rPr>
              <w:t xml:space="preserve">(CNPJ)</w:t>
            </w:r>
            <w:r w:rsidDel="00000000" w:rsidR="00000000" w:rsidRPr="00000000">
              <w:rPr>
                <w:rtl w:val="0"/>
              </w:rPr>
            </w:r>
          </w:p>
        </w:tc>
      </w:tr>
    </w:tbl>
    <w:p w:rsidR="00000000" w:rsidDel="00000000" w:rsidP="00000000" w:rsidRDefault="00000000" w:rsidRPr="00000000" w14:paraId="00000027">
      <w:pPr>
        <w:spacing w:after="120" w:line="276"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 DA PROPOSTA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3.1 - O envelope n.º 01 deverá conter a proposta com: </w:t>
      </w:r>
    </w:p>
    <w:p w:rsidR="00000000" w:rsidDel="00000000" w:rsidP="00000000" w:rsidRDefault="00000000" w:rsidRPr="00000000" w14:paraId="0000002D">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3.1.1 – Declaração expressa de prazo de validade da proposta, não inferior a 60 (sessenta) dias corridos, a contar da data de sua apresentação;</w:t>
      </w:r>
    </w:p>
    <w:p w:rsidR="00000000" w:rsidDel="00000000" w:rsidP="00000000" w:rsidRDefault="00000000" w:rsidRPr="00000000" w14:paraId="0000002E">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3.1.2 – Preço mensal e global, de acordo com os preços praticados no mercado, conforme estabelece o inciso IV do artigo 43 da Lei Federal nº 8.666/93, sendo os valores em algarismo e o valor global da proposta em algarismo e por extenso, expresso em moeda corrente nacional (R$), considerando as condições deste edital;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3.1.3 – 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000000" w:rsidDel="00000000" w:rsidP="00000000" w:rsidRDefault="00000000" w:rsidRPr="00000000" w14:paraId="00000030">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3.1.4 – A apresentação da(s) proposta(s) implicará na plena aceitação, por parte do proponente, das condições estabelecidas neste edital e seus anexos.</w:t>
      </w:r>
    </w:p>
    <w:p w:rsidR="00000000" w:rsidDel="00000000" w:rsidP="00000000" w:rsidRDefault="00000000" w:rsidRPr="00000000" w14:paraId="00000031">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3.1.5 – Não serão aceitas propostas com ofertas não previstas neste edital, nem preços ou vantagens baseados nas ofertas das demais proponentes.</w:t>
      </w:r>
    </w:p>
    <w:p w:rsidR="00000000" w:rsidDel="00000000" w:rsidP="00000000" w:rsidRDefault="00000000" w:rsidRPr="00000000" w14:paraId="0000003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4 - DA HABILITAÇÃO: DOCUMENTAÇÃO (ENVELOPE N.º 02)</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 Os (as) proponentes interessados em participar da licitação deverão incluir no Envelope n.º 02 as seguintes documentações: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PESSOA JURIDICA</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Contrato Social da Empresa com a última alteração contratual, caso haja; CNPJ;</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RG e CPF de todos os sócios da empresa;</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Débito - CND – para com a Fazenda Federal, Divida Ativa da União e INSS;</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Débitos Municipais, expedida pela Prefeitura do Município sede da Empresa Proponente; Alvara Municipal Expedido pela Prefeitura sede da Proponente.</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Cópia do Certificado de Regularidade com o Fundo de Garantia por Tempo de Serviço, emitido pela Caixa Econômica Federal.</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débitos Estaduais;</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Prova de inexistência de débitos inadimplidos perante a Justiça do Trabalho, mediante a apresentação de certidão negativa, emitida pelo site eletrônico do Tribunal Superior do Trabalho. </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falência ou concordata, expedido pelo Cartório Distribuidor, expedido no mínimo 90 (noventa) dias a data da licitação.</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que não empregará menores de 18 (dezoito) anos para trabalhos noturnos, perigosos ou insalubres, e de qualquer trabalho a menores de 16 (dezesseis) anos, salvo na condição de aprendiz, a partir de 14 (quatorze) anos. </w:t>
        <w:tab/>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que comprove o registro junto ao conselho de contabilidade.</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Atestado de Capacidade Técnica (mínimo de 02), fornecido por pessoa jurídica de direito público, em que se comprove a prestação de serviços da mesma natureza, pelo prazo mínimo de 04(quatro) anos.</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Inexistência de Fato Impeditivo</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between w:color="000000" w:space="1" w:sz="4" w:val="single"/>
        </w:pBd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Idoneidade</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between w:color="000000" w:space="1" w:sz="4" w:val="single"/>
        </w:pBd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PESSOA FISICA</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between w:color="000000" w:space="1" w:sz="4" w:val="singl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CPF e RG</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between w:color="000000" w:space="1" w:sz="4" w:val="singl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de registro junto ao conselho de contabilidade ou carteira profissional</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between w:color="000000" w:space="1" w:sz="4" w:val="singl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Negativa de Débito - CND – para com a Fazenda Federal, Divida Ativa da União e INSS</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between w:color="000000" w:space="1" w:sz="4" w:val="singl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que não empregará menores de 18 (dezoito) anos para trabalhos noturnos, perigosos ou insalubres, e de qualquer trabalho a menores de 16 (dezesseis) anos, salvo na condição de aprendiz, a partir de 14 (quatorze) anos.</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between w:color="000000" w:space="1" w:sz="4" w:val="singl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Atestado de Capacidade Técnica (mínimo de 02), fornecido por pessoa jurídica de direito público, em que se comprove a prestação de serviços da mesma natureza, pelo prazo mínimo de 04(quatro) anos.</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between w:color="000000" w:space="1" w:sz="4" w:val="singl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Inexistência de Fato Impeditivo</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between w:color="000000" w:space="1" w:sz="4" w:val="single"/>
        </w:pBd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Declaração de Idoneidade</w:t>
      </w:r>
    </w:p>
    <w:p w:rsidR="00000000" w:rsidDel="00000000" w:rsidP="00000000" w:rsidRDefault="00000000" w:rsidRPr="00000000" w14:paraId="0000004B">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C">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Os documentos acima mencionados poderão ser apresentados no original ou em cópia devidamente autenticada por cartório, ou em originais acompanhados das cópias para autenticação por servidor municipal da Prefeitura de Ibertioga/MG, exceto os documentos de autenticidade eletrônica, via Internet.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4.2 - Nos casos de documentos sem estipulação do prazo de validade, serão aceitos aqueles emitidos até 60 (sessenta) dias corridos, anteriores à data de abertura desta Licitação.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4.3 - Todos os documentos exigidos para habilitação deverão ser específicos da Matriz ou da Filial da licitante. Não serão aceitos documentos parte da Matriz e parte da Filial.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4.4 - O envelope de documentação do licitante que não for aberto ficará em poder do pregoeiro pelo prazo de 30 (trinta) dias, a partir da homologação da licitação, devendo o licitante retirá-lo, após aquele período, no prazo de 30 (trinta) dias, sob pena de inutilização do envelope.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 – DA REPRESENTAÇÃO E DO CREDENCIAMENTO: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 O licitante deverá apresentar-se para credenciamento junto ao Pregoeiro, diretamente ou através de seu representante que, devidamente identificado e credenciado por meio legal, através de procuração, será o único admitido a intervir no procedimento licitatório, no interesse do representado.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5.2 A documentação referente ao credenciamento deverá ser apresentada FORA DOS ENVELOPES.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5.3 O licitante que preferir, poderá entregar os envelopes referentes à licitação, junto à Comissão Permanente, com a antecedência que lhe convier, durante o horário de expediente externo, sem prejuízo para a sua participação, no entanto, se não comparecer à sessão do Pregão, ou deixar de enviar representante com poderes para participar do processo, não poderá alegar prejuízo por não lhe ser aberto a oportunidade de ofertar lances, nem de recorrer das decisões do pregoeiro.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5.4 O credenciamento será efetuado da seguinte forma: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se representante legal, deverá apresentar: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b.1) 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b.2) termo de credenciamento (conforme modelo no Anexo IV deste edital) outorgados pelos representantes legais do licitante, comprovando a existência dos necessários poderes para formulação de propostas e para prática de todos os demais atos inerentes ao certame. Em ambos os casos (b.1 ou b.2), deverão ser acompanhados do ato de investidura do outorgante como dirigente da empresa.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b.3) É obrigatória a apresentação de documento de identidade.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se empresa individual, a Declaração de Firma Individual, devidamente registrada na Junta Comercial do Estado.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5.5 Caso o contrato social ou o estatuto determinem que mais de uma pessoa deva assinar o credenciamento para o representante da empresa, a falta de qualquer uma delas invalida o documento para os fins deste procedimento licitatório.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5.6 Para exercer os direitos de ofertar lances e/ou manifestar intenção de recorrer, é obrigatória a presença da licitante ou de seu representante em todas as sessões públicas referentes à licitação.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6 - DO CREDENCIAMENTO DOS LICITANTES E RECEBIMENTO DOS ENVELOPES: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 No dia, hora e local mencionados no preâmbulo deste Edital, na presença dos licitantes e demais pessoas presentes à Sessão Pública do Pregão, o Pregoeiro, inicialmente, receberá os envelopes nº 01 – Proposta de Preços e 02 - Documentos.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 Uma vez encerrado o prazo para a entrega dos envelopes acima referidos, não será aceita a participação de nenhum licitante retardatário.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 O Pregoeiro realizará o credenciamento dos interessados, os quais deverão comprovar por meio de instrumento próprio, poderes para formulação de ofertas e lances verbais e para a prática dos demais atos do certame.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7 - DO JULGAMENTO DAS PROPOSTAS: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 No julgamento das propostas será adotado o critério de menor preço, desde que atendidas as especificações do edital, observado também o contido na Lei Complementar nº 123 de 14 de Dezembro de 2006.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 Não serão consideradas as propostas que deixarem de atender qualquer das disposições deste edital de Pregão.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7.3 Será verificada a conformidade das propostas apresentadas com os requisitos estabelecidos no edital, sendo desclassificadas as que estiverem em desacordo.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7.4 Verificada a conformidade com os requisitos estabelecidos neste Edital, o autor da oferta de valor mais baixo e os das ofertas com preços até 10% (dez por cento) superior àquela poderão fazer novos lances verbais e sucessivos, na forma dos itens subseqüentes, até a proclamação do vencedor.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7.5 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7.6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7.7 Caso duas ou mais propostas iniciais apresentem preços iguais, será realizado sorteio público para determinação da ordem de oferta dos lances.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7.8 A oferta dos lances deverá ser efetuada no momento em que for conferida a palavra ao licitante, na ordem decrescente dos preços, sendo admitida a disputa para toda a ordem de classificação.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7.9 -  É vedada a oferta de lance com vista ao empate.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7.10 - Não poderá haver desistência dos lances já ofertados, sujeitando-se o proponente desistente às penalidades constantes no item 12 - Das Penalidades deste Edital.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7.11 -  A desistência em apresentar lance verbal, quando convocado pelo Pregoeiro, implicará a exclusão do licitante da etapa de lances verbais e na manutenção do último preço apresentado pelo licitante, para efeito de ordenação das propostas.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7.12 -  Caso não se realize lance verbal, será verificado a conformidade entre a proposta escrita de menor preço unitário e o valor estimado para a contratação, podendo, o Pregoeiro, negociar diretamente com o proponente para que seja obtido preço melhor. </w:t>
      </w:r>
    </w:p>
    <w:p w:rsidR="00000000" w:rsidDel="00000000" w:rsidP="00000000" w:rsidRDefault="00000000" w:rsidRPr="00000000" w14:paraId="00000074">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7.13</w:t>
      </w:r>
      <w:r w:rsidDel="00000000" w:rsidR="00000000" w:rsidRPr="00000000">
        <w:rPr>
          <w:rFonts w:ascii="Arial Narrow" w:cs="Arial Narrow" w:eastAsia="Arial Narrow" w:hAnsi="Arial Narrow"/>
          <w:rtl w:val="0"/>
        </w:rPr>
        <w:t xml:space="preserve"> – Aplica-se às microempresas e empresas de pequeno porte, para o julgamento das propostas, o disposto na Lei Complementar nº 123, de 14.12.2006, em especial nos seus artigos 42 a 45.</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7.13.1 - Será assegurado, como critério de desempate, a preferência de contratação para as microempresas e empresas de pequeno porte.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7.13.2 - Entende-se por empate aquelas situações em que as propostas apresentadas pelas microempresas e empresas de pequeno porte sejam iguais ou até 5% (dez por cento) superiores à proposta mais bem classificada.</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7.13.3 - Quando a melhor oferta inicial não tiver sido apresentada por microempresa ou empresa de pequeno porte, a microempresa ou empresa de pequeno porte mais bem classificada será convocada para apresentar nova proposta no prazo máximo de 5 (cinco) minutos após o encerramento dos lances, sob pena de preclusão, e poderá apresentar proposta de preço inferior àquela considerada vencedora do certame, situação em que será adjudicado em seu favor o objeto licitado.</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7.13.4 - A comprovação de regularidade fiscal das microempresas e empresas de pequeno porte somente será exigida para efeito de assinatura do contrato, mas toda a documentação exigida deverá ser apresentada nos termos deste Edital, mesmo que esta apresente alguma restrição.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7.13.5 - Havendo alguma restrição na comprovação da regularidade fiscal das microempresas e empresas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7.14 - O encerramento da etapa competitiva dar-se-á quando, convocados pelo Pregoeiro, os licitantes manifestarem seu desinteresse em apresentar novos lances.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7.15 -  Será vencedora a licitante que ofertar o menor preço, sendo a adjudicação realizada após encerrada a etapa competitiva de todos os itens.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7.16 -  Encerrada a etapa competitiva e ordenadas as ofertas, de acordo com o menor preço apresentado, o Pregoeiro verificará a aceitabilidade da proposta de valor mais baixo, comparando-o com os valores consignados em Planilha de Custos de mercado, decidindo, motivadamente, a respeito.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7.17 -  Se a oferta não for aceitável ou se o proponente não atender às exigências editalícias, o Pregoeiro examinará as ofertas subseqüentes, na ordem de classificação, até a apuração de uma proposta, sendo o respectivo proponente declarado vencedor e a ele adjudicado o objeto deste edital pelo Pregoeiro.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7.18 -  A classificação dar-se-á pela ordem crescente de preços propostos e aceitáveis. Será declarado vencedor o licitante que apresentar a proposta de acordo com as especificações deste edital, com o preço de mercado e ofertar o menor preço global.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7.19 -  Encerrada a etapa competitiva de todos os itens, o Pregoeiro e a Equipe de Apoio, abrirão o envelope de Documentação da(s) licitante(s) declarada(s) vencedora(s), rubricando todas as folhas e colhendo rubrica dos licitantes presentes, considerando-se automaticamente inabilitado aquela(s) que deixar de apresentar qualquer dos documentos exigidos para habilitação;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7.20 - Verificada a conformidade dos documentos de habilitação apresentado pela(s) licitante(s) vencedora(s), o Pregoeiro lhe adjudicará o(s) item(s) declarado(s) vencedor(es).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7.21 -  Serão desclassificadas: </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 propostas que não atenderem às exigências contidas no objeto desta licitação; as que contiverem opções de preços alternativos; as que forem omissas em pontos essenciais, de modo a ensejar dúvidas, ou que se oponham a qualquer dispositivo legal vigente; </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 propostas que apresentarem preços manifestamente inexeqüíveis.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7.22-Não serão consideradas, para julgamento das propostas, vantagens não previstas no edital.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7.23-Da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7.24-A Sessão Pública poderá ser suspensa a qualquer tempo pelo pregoeiro, desde que devidamente justificado e com prazo definido para o prosseguimento do processo.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7.25-Caso haja necessidade de adiamento da Sessão Pública, será marcada nova data para continuação dos trabalhos, devendo ficar intimadas, no mesmo ato, as licitantes presentes.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 – DO RECURSO, DA ADJUDICAÇÃO E HOMOLOGAÇÃO</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8.1 Constatado o atendimento das exigências fixadas no Edital, o licitante será declarado vencedor, sendo-lhe adjudicado o objeto do certame.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8.2 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8.3 Após a declaração do vencedor, qualquer licitante poderá manifestar imediata e motivadamente a intenção de recorrer, que será imediatamente lavrada em ata, quando lhe será concedido o prazo de 3 (três) dias úteis para a apresentação das razões do recurso, ficando os demais licitantes desde logo intimados para apresentar contra razões em igual número de dias, que começarão a correr do término do prazo do recorrente, sendo-lhes assegurada vista imediata dos autos;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8.4 Decorrido o prazo, sem a juntada do recurso pelo licitante que manifestou interesse em recorrer, importará na decadência do direito de recorrer, e o prosseguimento imediato do processo pelo Pregoeiro, adjudicando-se o objeto desta licitação ao licitante declarado vencedor e encaminhando o processo à Homologação do Prefeito Municipal.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8.5 As razões e contra razões do recurso deverão ser encaminhadas, por escrito, ao Pregoeiro, no endereço mencionado no preâmbulo deste Edital.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8.6 O recurso será dirigido ao Prefeito Municipal e à assessoria juridica, por intermédio do pregoeiro, o qual poderá reconsiderar sua decisão, no prazo de cinco dias úteis, ou, nesse mesmo prazo, fazê-lo subir, devidamente motivado dos fatos e fundamentos legais em parecer anexo ao recurso.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8.7 A falta de manifestação imediata e motivada do licitante importará a decadência do direito de recurso.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09 – DO PAGAMENTO</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9.1 O pagamento será efetuado mensalmente até o dia dez do mês subseqüente à prestação dos serviços, com a apresentação da respectiva Nota Fiscal em conformidade com a ordem de serviço emitida pelo setor de compras da Prefeitura Municipal </w:t>
      </w:r>
    </w:p>
    <w:p w:rsidR="00000000" w:rsidDel="00000000" w:rsidP="00000000" w:rsidRDefault="00000000" w:rsidRPr="00000000" w14:paraId="0000009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preço contratado é irreajustável, pelo período de um ano, exceto em situações que visem o restabelecimento do equilíbrio econômico-financeiro do contrato, decorrentes de fatos supervenientes, mediante comum acordo entre as partes, conforme previsto no artigo 65, da Lei 8.666/93 especialmente na eventualidade de aumento ou redução de preços dos combustíveis, aplicando-se reajuste proporcional de acordo com a planilha de custo, presente no Anexo III.</w:t>
      </w:r>
    </w:p>
    <w:p w:rsidR="00000000" w:rsidDel="00000000" w:rsidP="00000000" w:rsidRDefault="00000000" w:rsidRPr="00000000" w14:paraId="0000009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9.3 A despesa com a contratação dos serviços, objeto do presente Edital correrá pela seguinte dotação orçamentária do município: </w:t>
      </w:r>
    </w:p>
    <w:p w:rsidR="00000000" w:rsidDel="00000000" w:rsidP="00000000" w:rsidRDefault="00000000" w:rsidRPr="00000000" w14:paraId="0000009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2.3.0.04.121.002.2.0016 – 3.3.90.39 – Desenv. dos serviços de contabilidade</w:t>
      </w:r>
    </w:p>
    <w:p w:rsidR="00000000" w:rsidDel="00000000" w:rsidP="00000000" w:rsidRDefault="00000000" w:rsidRPr="00000000" w14:paraId="0000009B">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10 - RESPONSABILIDADES E OBRIGAÇÕES DAS PARTES</w:t>
      </w:r>
    </w:p>
    <w:p w:rsidR="00000000" w:rsidDel="00000000" w:rsidP="00000000" w:rsidRDefault="00000000" w:rsidRPr="00000000" w14:paraId="0000009D">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E">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10.1 – Caberá ao (a) licitante vencedor (a):</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Prestar o objeto desta licitação dentro das exigências contidas neste edital;</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Pagar todos os tributos que incidam ou venham a incidir, direta ou indiretamente, sobre os serviços prestados;</w:t>
      </w:r>
    </w:p>
    <w:p w:rsidR="00000000" w:rsidDel="00000000" w:rsidP="00000000" w:rsidRDefault="00000000" w:rsidRPr="00000000" w14:paraId="000000A1">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Manter, durante a execução do contrato, as mesmas condições de habilitação.</w:t>
      </w:r>
    </w:p>
    <w:p w:rsidR="00000000" w:rsidDel="00000000" w:rsidP="00000000" w:rsidRDefault="00000000" w:rsidRPr="00000000" w14:paraId="000000A2">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 Prestar os serviços na sede da licitante pelo menos uma vez por semana e dar assistência via telefone, fax, e-mail quando necessário. </w:t>
      </w:r>
    </w:p>
    <w:p w:rsidR="00000000" w:rsidDel="00000000" w:rsidP="00000000" w:rsidRDefault="00000000" w:rsidRPr="00000000" w14:paraId="000000A3">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10.2 – Caberá à Prefeitura Municipal:</w:t>
      </w:r>
    </w:p>
    <w:p w:rsidR="00000000" w:rsidDel="00000000" w:rsidP="00000000" w:rsidRDefault="00000000" w:rsidRPr="00000000" w14:paraId="000000A4">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fiscalizar a execução dos serviços;</w:t>
      </w:r>
    </w:p>
    <w:p w:rsidR="00000000" w:rsidDel="00000000" w:rsidP="00000000" w:rsidRDefault="00000000" w:rsidRPr="00000000" w14:paraId="000000A5">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proporcionar todas as facilidades necessárias ao bom andamento do serviço;</w:t>
      </w:r>
    </w:p>
    <w:p w:rsidR="00000000" w:rsidDel="00000000" w:rsidP="00000000" w:rsidRDefault="00000000" w:rsidRPr="00000000" w14:paraId="000000A6">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efetuar os pagamentos nas condições e preços pactuados;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arcar com as despesas de refeição e hospedagem dos funcionários da empresa em visita a sede da prefeitura.</w:t>
      </w:r>
      <w:r w:rsidDel="00000000" w:rsidR="00000000" w:rsidRPr="00000000">
        <w:rPr>
          <w:rtl w:val="0"/>
        </w:rPr>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4" w:sz="4" w:val="single"/>
        </w:pBd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11 – FISCALIZAÇÃO</w:t>
      </w:r>
    </w:p>
    <w:p w:rsidR="00000000" w:rsidDel="00000000" w:rsidP="00000000" w:rsidRDefault="00000000" w:rsidRPr="00000000" w14:paraId="000000A9">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11.1 – A Prefeitura Municipal reserva-se no direito de acompanhar e fiscalizar a execução do Contrato, através da Secretária Municipal de Saúde, que registrará todas as ocorrências e as deficiências verificadas em relatório, cuja cópia será encaminhada ao (a) licitante vencedor (a), objetivando a imediata correção das irregularidades apontadas, sob pena de rescisão do contrato.</w:t>
      </w:r>
    </w:p>
    <w:p w:rsidR="00000000" w:rsidDel="00000000" w:rsidP="00000000" w:rsidRDefault="00000000" w:rsidRPr="00000000" w14:paraId="000000AB">
      <w:pPr>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AC">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11.2 – A existência e a atuação da fiscalização pela Prefeitura em nada restringe a responsabilidade, única, integral e exclusiva da licitante vencedora, no que concerne a execução do objeto contratado.</w:t>
      </w:r>
    </w:p>
    <w:p w:rsidR="00000000" w:rsidDel="00000000" w:rsidP="00000000" w:rsidRDefault="00000000" w:rsidRPr="00000000" w14:paraId="000000AD">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 – DAS PENALIDADES: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12.1 A licitante vencedora que descumprir quaisquer das cláusulas ou condições do presente Pregão ficará sujeita às penalidades previstas nos art. 86 e 87 da Lei Federal n° 8.666, de 21 de junho de 1993, especialmente de: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multa de 10% (dez por cento) pelo atraso injustificado, sobre o valor total da proposta, e juros de 1% (um por cento) ao mês pela permanência do atraso ou fração equivalente.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Pela inexecução total ou parcial do contrato a Administração poderá, garantida a prévia defesa, aplicar, também, as seguintes sanções: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b.1) advertência;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b.2) multa de 10% (dez por cento) sobre o valor homologado;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b.3) suspensão temporária em licitação e impedimento de contratar com a Prefeitura Municipal, por prazo não superior a 02 (dois) anos;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b.4) declaração de inidoneidade para licitar ou contratar com a Administração Pública, enquanto perdurarem os motivos determinantes da punição ou até que seja promovida sua reabilitação perante a própria autoridade que aplicou a penalidade.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12.2 O atraso que exceder ao prazo fixado para prestação dos serviços, acarretará a multa de 0,5 (zero vírgula cinco por cento), por dia de atraso, limitado ao máximo de 10% (dez por cento), sobre o valor total que lhe foi adjudicado.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12.3 O não-cumprimento de obrigação acessória sujeitará o fornecedor à multa de 10% (dez por cento) sobre o valor total da obrigação.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12.4 Nos termos do artigo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ausência de entrega de documentação exigida para habilitação;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apresentação de documentação falsa para participação no certame;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retardamento da execução do certame, por conduta reprovável;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não-manutenção da proposta escrita ou lance verbal, após a adjudicação;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comportamento inidôneo;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 cometimento de fraude fiscal;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 fraudar a execução do contrato;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 falhar na execução do contrato.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12.5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12.6 As penalidades serão registradas no cadastro do contratado, quando for o caso.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12.7 Nenhum pagamento será efetuado enquanto pendente de liquidação qualquer obrigação financeira que for imposta ao fornecedor em virtude de penalidade ou inadimplência contratual. </w:t>
      </w:r>
    </w:p>
    <w:p w:rsidR="00000000" w:rsidDel="00000000" w:rsidP="00000000" w:rsidRDefault="00000000" w:rsidRPr="00000000" w14:paraId="000000C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13 - DAS DISPOSIÇÕES GERAIS: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13.1 Quaisquer informações ou dúvidas de ordem técnica, bem como aquelas decorrentes de interpretação do Edital, deverão ser solicitadas por escrito, ao Município de Ibertioga, junto à Comissão de Licitação, sito na Rua Evaristo de Carvalho, nº 56, Centro, Ibertioga-MG. ou pelo telefax (32) 3347-1209 no horário compreendido entre as 09:00 e 17:00 horas, com antecedência mínima de 02 (dois) dias da data marcada para recebimento dos envelopes.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13.2 Os questionamentos recebidos e as respectivas respostas com relação ao presente Pregão encontrar-se-ão à disposição de todos os interessados, no Quadro de Avisos da Prefeitura Municipal, Órgão de Imprensa Oficial do Estado de Minas Gerais, Jornal de circulação Regional “O Panorama” e pagina oficial da Prefeitura.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13.3 Ocorrendo à decretação de feriado ou qualquer fato superveniente que impeça a realização do certame na data marcada, todas as datas constantes deste Edital serão transferidas, automaticamente, para o primeiro dia útil ou de expediente normal subseqüentes aos ora fixados.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13.4 Para agilização dos trabalhos, solicita-se que os licitantes façam constar em sua documentação o endereço e os números telefone e e-mail.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13.5 O proponente que vier a ser contratado ficará obrigado a aceitar, nas mesmas condições contratuais, os acréscimos ou supressões que se fizerem necessários, por conveniência do Município, dentro do limite permitido pelo artigo 65, § 1º, da Lei nº 8666/93, sobre o valor inicial contratado.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13.6 Após a apresentação da proposta, não caberá desistência, salvo por motivo justo decorrente de fato superveniente e aceito pelo Pregoeiro.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13.7 A Administração poderá revogar a licitação por interesse público, devendo anulá-la por ilegalidade, em despacho fundamentado, sem a obrigação de indenizar (art. 49 da Lei Federal nº 8666/93).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13.8 Observadas as exceções previstas nos artigos 42 e 43 da Lei Complementar nº 123 de 14.12.2006, em nenhuma outra hipótese será admitida a apresentação da documentação exigida e não apresentada na reunião de recebimento;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13.9. Fica eleito, de comum acordo entre as partes, o Foro da Comarca de Barbacena-MG, para dirimir quaisquer litígios oriundos da licitação e do contrato decorrente, com expressa renúncia a outro qualquer, por mais privilegiado que seja.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14.10 São anexos deste Edital: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 –Termo de Referência</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II - Minuta do Contrato</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III – Modelo de Proposta de Preços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IV – Modelo de Credenciamento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 – Modelo de Declaração de Inexistência de Fato Impeditivo para Participar da Licitação.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VI – Modelo de Declaração de Empregador.</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VII – Modelo Declaração Idoneidade.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Ibertioga, 09 de março de 2018.</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ALEX JOSE DE PAULA</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Pregoeiro</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A">
      <w:pPr>
        <w:spacing w:after="120" w:line="276" w:lineRule="auto"/>
        <w:ind w:right="-15"/>
        <w:contextualSpacing w:val="0"/>
        <w:jc w:val="cente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ANEXO I</w:t>
      </w:r>
    </w:p>
    <w:p w:rsidR="00000000" w:rsidDel="00000000" w:rsidP="00000000" w:rsidRDefault="00000000" w:rsidRPr="00000000" w14:paraId="000000EB">
      <w:pPr>
        <w:spacing w:after="120" w:line="276" w:lineRule="auto"/>
        <w:ind w:right="-15"/>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TERMO DE REFERÊNCIA</w:t>
      </w:r>
    </w:p>
    <w:p w:rsidR="00000000" w:rsidDel="00000000" w:rsidP="00000000" w:rsidRDefault="00000000" w:rsidRPr="00000000" w14:paraId="000000EC">
      <w:pPr>
        <w:spacing w:after="120" w:line="276" w:lineRule="auto"/>
        <w:ind w:right="-15"/>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PREGÃO PRESENCIAL</w:t>
      </w:r>
    </w:p>
    <w:p w:rsidR="00000000" w:rsidDel="00000000" w:rsidP="00000000" w:rsidRDefault="00000000" w:rsidRPr="00000000" w14:paraId="000000ED">
      <w:pPr>
        <w:spacing w:after="120" w:line="276" w:lineRule="auto"/>
        <w:ind w:right="-15"/>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(Processo Administrativo n°. 018/2018)</w:t>
      </w:r>
    </w:p>
    <w:p w:rsidR="00000000" w:rsidDel="00000000" w:rsidP="00000000" w:rsidRDefault="00000000" w:rsidRPr="00000000" w14:paraId="000000EE">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DO OBJETO</w:t>
      </w:r>
    </w:p>
    <w:p w:rsidR="00000000" w:rsidDel="00000000" w:rsidP="00000000" w:rsidRDefault="00000000" w:rsidRPr="00000000" w14:paraId="000000EF">
      <w:pPr>
        <w:numPr>
          <w:ilvl w:val="1"/>
          <w:numId w:val="2"/>
        </w:numPr>
        <w:spacing w:after="120" w:line="276" w:lineRule="auto"/>
        <w:ind w:left="432" w:hanging="432"/>
        <w:contextualSpacing w:val="0"/>
        <w:jc w:val="both"/>
        <w:rPr>
          <w:rFonts w:ascii="Arial" w:cs="Arial" w:eastAsia="Arial" w:hAnsi="Arial"/>
        </w:rPr>
      </w:pPr>
      <w:r w:rsidDel="00000000" w:rsidR="00000000" w:rsidRPr="00000000">
        <w:rPr>
          <w:rFonts w:ascii="Arial" w:cs="Arial" w:eastAsia="Arial" w:hAnsi="Arial"/>
          <w:rtl w:val="0"/>
        </w:rPr>
        <w:t xml:space="preserve">O objeto do presente certame é a contratação de pessoa física ou juridica especializada em contabilidade pública, assessoria financeira e orçamentária, conforme condições, quantidades, exigências e estimativas estabelecidas neste instrumento:</w:t>
      </w:r>
    </w:p>
    <w:p w:rsidR="00000000" w:rsidDel="00000000" w:rsidP="00000000" w:rsidRDefault="00000000" w:rsidRPr="00000000" w14:paraId="000000F0">
      <w:pPr>
        <w:spacing w:after="120" w:line="276" w:lineRule="auto"/>
        <w:ind w:left="432" w:firstLine="0"/>
        <w:contextualSpacing w:val="0"/>
        <w:jc w:val="both"/>
        <w:rPr>
          <w:rFonts w:ascii="Arial" w:cs="Arial" w:eastAsia="Arial" w:hAnsi="Arial"/>
        </w:rPr>
      </w:pPr>
      <w:r w:rsidDel="00000000" w:rsidR="00000000" w:rsidRPr="00000000">
        <w:rPr>
          <w:rtl w:val="0"/>
        </w:rPr>
      </w:r>
    </w:p>
    <w:tbl>
      <w:tblPr>
        <w:tblStyle w:val="Table3"/>
        <w:tblW w:w="9214.0" w:type="dxa"/>
        <w:jc w:val="left"/>
        <w:tblInd w:w="2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4536"/>
        <w:gridCol w:w="992"/>
        <w:gridCol w:w="709"/>
        <w:gridCol w:w="850"/>
        <w:gridCol w:w="851"/>
        <w:gridCol w:w="850"/>
        <w:tblGridChange w:id="0">
          <w:tblGrid>
            <w:gridCol w:w="426"/>
            <w:gridCol w:w="4536"/>
            <w:gridCol w:w="992"/>
            <w:gridCol w:w="709"/>
            <w:gridCol w:w="850"/>
            <w:gridCol w:w="851"/>
            <w:gridCol w:w="850"/>
          </w:tblGrid>
        </w:tblGridChange>
      </w:tblGrid>
      <w:tr>
        <w:trPr>
          <w:trHeight w:val="280" w:hRule="atLeast"/>
        </w:trPr>
        <w:tc>
          <w:tcPr>
            <w:vMerge w:val="restart"/>
            <w:vAlign w:val="center"/>
          </w:tcPr>
          <w:p w:rsidR="00000000" w:rsidDel="00000000" w:rsidP="00000000" w:rsidRDefault="00000000" w:rsidRPr="00000000" w14:paraId="000000F1">
            <w:pPr>
              <w:widowControl w:val="0"/>
              <w:contextualSpacing w:val="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ITEM</w:t>
            </w:r>
          </w:p>
        </w:tc>
        <w:tc>
          <w:tcPr>
            <w:vMerge w:val="restart"/>
            <w:vAlign w:val="center"/>
          </w:tcPr>
          <w:p w:rsidR="00000000" w:rsidDel="00000000" w:rsidP="00000000" w:rsidRDefault="00000000" w:rsidRPr="00000000" w14:paraId="000000F2">
            <w:pPr>
              <w:contextualSpacing w:val="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DESCRIÇÃO/ ESPECIF.</w:t>
            </w:r>
          </w:p>
        </w:tc>
        <w:tc>
          <w:tcPr>
            <w:vMerge w:val="restart"/>
            <w:vAlign w:val="center"/>
          </w:tcPr>
          <w:p w:rsidR="00000000" w:rsidDel="00000000" w:rsidP="00000000" w:rsidRDefault="00000000" w:rsidRPr="00000000" w14:paraId="000000F3">
            <w:pPr>
              <w:widowControl w:val="0"/>
              <w:contextualSpacing w:val="0"/>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UNIDADE</w:t>
            </w:r>
          </w:p>
          <w:p w:rsidR="00000000" w:rsidDel="00000000" w:rsidP="00000000" w:rsidRDefault="00000000" w:rsidRPr="00000000" w14:paraId="000000F4">
            <w:pPr>
              <w:widowControl w:val="0"/>
              <w:contextualSpacing w:val="0"/>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DE</w:t>
            </w:r>
          </w:p>
          <w:p w:rsidR="00000000" w:rsidDel="00000000" w:rsidP="00000000" w:rsidRDefault="00000000" w:rsidRPr="00000000" w14:paraId="000000F5">
            <w:pPr>
              <w:widowControl w:val="0"/>
              <w:contextualSpacing w:val="0"/>
              <w:jc w:val="center"/>
              <w:rPr>
                <w:rFonts w:ascii="Arial Narrow" w:cs="Arial Narrow" w:eastAsia="Arial Narrow" w:hAnsi="Arial Narrow"/>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MEDIDA</w:t>
            </w:r>
            <w:r w:rsidDel="00000000" w:rsidR="00000000" w:rsidRPr="00000000">
              <w:rPr>
                <w:rtl w:val="0"/>
              </w:rPr>
            </w:r>
          </w:p>
        </w:tc>
        <w:tc>
          <w:tcPr>
            <w:gridSpan w:val="2"/>
            <w:vAlign w:val="center"/>
          </w:tcPr>
          <w:p w:rsidR="00000000" w:rsidDel="00000000" w:rsidP="00000000" w:rsidRDefault="00000000" w:rsidRPr="00000000" w14:paraId="000000F6">
            <w:pPr>
              <w:widowControl w:val="0"/>
              <w:contextualSpacing w:val="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REQUISIÇÃO</w:t>
            </w:r>
          </w:p>
        </w:tc>
        <w:tc>
          <w:tcPr>
            <w:vMerge w:val="restart"/>
            <w:vAlign w:val="center"/>
          </w:tcPr>
          <w:p w:rsidR="00000000" w:rsidDel="00000000" w:rsidP="00000000" w:rsidRDefault="00000000" w:rsidRPr="00000000" w14:paraId="000000F8">
            <w:pPr>
              <w:widowControl w:val="0"/>
              <w:contextualSpacing w:val="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QUANT</w:t>
            </w:r>
          </w:p>
          <w:p w:rsidR="00000000" w:rsidDel="00000000" w:rsidP="00000000" w:rsidRDefault="00000000" w:rsidRPr="00000000" w14:paraId="000000F9">
            <w:pPr>
              <w:widowControl w:val="0"/>
              <w:contextualSpacing w:val="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TOTAL</w:t>
            </w:r>
          </w:p>
          <w:p w:rsidR="00000000" w:rsidDel="00000000" w:rsidP="00000000" w:rsidRDefault="00000000" w:rsidRPr="00000000" w14:paraId="000000FA">
            <w:pPr>
              <w:widowControl w:val="0"/>
              <w:contextualSpacing w:val="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meses</w:t>
            </w:r>
            <w:r w:rsidDel="00000000" w:rsidR="00000000" w:rsidRPr="00000000">
              <w:rPr>
                <w:rtl w:val="0"/>
              </w:rPr>
            </w:r>
          </w:p>
        </w:tc>
        <w:tc>
          <w:tcPr>
            <w:vMerge w:val="restart"/>
            <w:vAlign w:val="center"/>
          </w:tcPr>
          <w:p w:rsidR="00000000" w:rsidDel="00000000" w:rsidP="00000000" w:rsidRDefault="00000000" w:rsidRPr="00000000" w14:paraId="000000FB">
            <w:pPr>
              <w:widowControl w:val="0"/>
              <w:contextualSpacing w:val="0"/>
              <w:jc w:val="center"/>
              <w:rPr>
                <w:rFonts w:ascii="Arial Narrow" w:cs="Arial Narrow" w:eastAsia="Arial Narrow" w:hAnsi="Arial Narrow"/>
                <w:b w:val="1"/>
                <w:i w:val="1"/>
                <w:sz w:val="16"/>
                <w:szCs w:val="16"/>
              </w:rPr>
            </w:pPr>
            <w:r w:rsidDel="00000000" w:rsidR="00000000" w:rsidRPr="00000000">
              <w:rPr>
                <w:rFonts w:ascii="Arial Narrow" w:cs="Arial Narrow" w:eastAsia="Arial Narrow" w:hAnsi="Arial Narrow"/>
                <w:b w:val="1"/>
                <w:i w:val="1"/>
                <w:sz w:val="16"/>
                <w:szCs w:val="16"/>
                <w:rtl w:val="0"/>
              </w:rPr>
              <w:t xml:space="preserve">VALOR MÁXIMO ACEITÁVEL</w:t>
            </w:r>
          </w:p>
          <w:p w:rsidR="00000000" w:rsidDel="00000000" w:rsidP="00000000" w:rsidRDefault="00000000" w:rsidRPr="00000000" w14:paraId="000000FC">
            <w:pPr>
              <w:widowControl w:val="0"/>
              <w:contextualSpacing w:val="0"/>
              <w:jc w:val="center"/>
              <w:rPr>
                <w:rFonts w:ascii="Arial Narrow" w:cs="Arial Narrow" w:eastAsia="Arial Narrow" w:hAnsi="Arial Narrow"/>
                <w:b w:val="1"/>
                <w:i w:val="1"/>
                <w:color w:val="ff0000"/>
                <w:sz w:val="16"/>
                <w:szCs w:val="16"/>
              </w:rPr>
            </w:pPr>
            <w:r w:rsidDel="00000000" w:rsidR="00000000" w:rsidRPr="00000000">
              <w:rPr>
                <w:rFonts w:ascii="Arial Narrow" w:cs="Arial Narrow" w:eastAsia="Arial Narrow" w:hAnsi="Arial Narrow"/>
                <w:b w:val="1"/>
                <w:i w:val="1"/>
                <w:sz w:val="16"/>
                <w:szCs w:val="16"/>
                <w:rtl w:val="0"/>
              </w:rPr>
              <w:t xml:space="preserve">mensal</w:t>
            </w:r>
            <w:r w:rsidDel="00000000" w:rsidR="00000000" w:rsidRPr="00000000">
              <w:rPr>
                <w:rtl w:val="0"/>
              </w:rPr>
            </w:r>
          </w:p>
        </w:tc>
      </w:tr>
      <w:tr>
        <w:trPr>
          <w:trHeight w:val="280" w:hRule="atLeast"/>
        </w:trPr>
        <w:tc>
          <w:tcPr>
            <w:vMerge w:val="continue"/>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b w:val="1"/>
                <w:i w:val="1"/>
                <w:color w:val="ff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b w:val="1"/>
                <w:i w:val="1"/>
                <w:color w:val="ff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FF">
            <w:pPr>
              <w:widowControl w:val="0"/>
              <w:contextualSpacing w:val="0"/>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100">
            <w:pPr>
              <w:contextualSpacing w:val="0"/>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101">
            <w:pPr>
              <w:widowControl w:val="0"/>
              <w:contextualSpacing w:val="0"/>
              <w:jc w:val="center"/>
              <w:rPr>
                <w:rFonts w:ascii="Arial Narrow" w:cs="Arial Narrow" w:eastAsia="Arial Narrow" w:hAnsi="Arial Narrow"/>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102">
            <w:pPr>
              <w:widowControl w:val="0"/>
              <w:contextualSpacing w:val="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MÍNIMA</w:t>
            </w:r>
          </w:p>
        </w:tc>
        <w:tc>
          <w:tcPr>
            <w:vAlign w:val="center"/>
          </w:tcPr>
          <w:p w:rsidR="00000000" w:rsidDel="00000000" w:rsidP="00000000" w:rsidRDefault="00000000" w:rsidRPr="00000000" w14:paraId="00000103">
            <w:pPr>
              <w:widowControl w:val="0"/>
              <w:contextualSpacing w:val="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MÁXIMA</w:t>
            </w:r>
          </w:p>
        </w:tc>
        <w:tc>
          <w:tcPr>
            <w:vMerge w:val="continue"/>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105">
            <w:pPr>
              <w:widowControl w:val="0"/>
              <w:contextualSpacing w:val="0"/>
              <w:jc w:val="cente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106">
            <w:pPr>
              <w:widowControl w:val="0"/>
              <w:contextualSpacing w:val="0"/>
              <w:jc w:val="center"/>
              <w:rPr>
                <w:rFonts w:ascii="Arial Narrow" w:cs="Arial Narrow" w:eastAsia="Arial Narrow" w:hAnsi="Arial Narrow"/>
                <w:b w:val="1"/>
                <w:i w:val="1"/>
                <w:sz w:val="16"/>
                <w:szCs w:val="16"/>
              </w:rPr>
            </w:pPr>
            <w:r w:rsidDel="00000000" w:rsidR="00000000" w:rsidRPr="00000000">
              <w:rPr>
                <w:rtl w:val="0"/>
              </w:rPr>
            </w:r>
          </w:p>
        </w:tc>
      </w:tr>
      <w:tr>
        <w:trPr>
          <w:trHeight w:val="340" w:hRule="atLeast"/>
        </w:trPr>
        <w:tc>
          <w:tcPr>
            <w:tcBorders>
              <w:bottom w:color="000000" w:space="0" w:sz="4" w:val="dotted"/>
            </w:tcBorders>
            <w:vAlign w:val="center"/>
          </w:tcPr>
          <w:p w:rsidR="00000000" w:rsidDel="00000000" w:rsidP="00000000" w:rsidRDefault="00000000" w:rsidRPr="00000000" w14:paraId="00000107">
            <w:pPr>
              <w:widowControl w:val="0"/>
              <w:contextualSpacing w:val="0"/>
              <w:jc w:val="center"/>
              <w:rPr>
                <w:rFonts w:ascii="Cambria" w:cs="Cambria" w:eastAsia="Cambria" w:hAnsi="Cambria"/>
                <w:color w:val="000000"/>
                <w:sz w:val="18"/>
                <w:szCs w:val="18"/>
              </w:rPr>
            </w:pPr>
            <w:r w:rsidDel="00000000" w:rsidR="00000000" w:rsidRPr="00000000">
              <w:rPr>
                <w:rFonts w:ascii="Cambria" w:cs="Cambria" w:eastAsia="Cambria" w:hAnsi="Cambria"/>
                <w:color w:val="000000"/>
                <w:sz w:val="18"/>
                <w:szCs w:val="18"/>
                <w:rtl w:val="0"/>
              </w:rPr>
              <w:t xml:space="preserve">1</w:t>
            </w:r>
          </w:p>
        </w:tc>
        <w:tc>
          <w:tcPr>
            <w:tcBorders>
              <w:bottom w:color="000000" w:space="0" w:sz="4" w:val="dotted"/>
            </w:tcBorders>
            <w:vAlign w:val="center"/>
          </w:tcPr>
          <w:p w:rsidR="00000000" w:rsidDel="00000000" w:rsidP="00000000" w:rsidRDefault="00000000" w:rsidRPr="00000000" w14:paraId="00000108">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Contratação de profissional especializado para prestação de serviços de</w:t>
            </w:r>
          </w:p>
        </w:tc>
        <w:tc>
          <w:tcPr>
            <w:tcBorders>
              <w:bottom w:color="000000" w:space="0" w:sz="4" w:val="dotted"/>
            </w:tcBorders>
            <w:vAlign w:val="bottom"/>
          </w:tcPr>
          <w:p w:rsidR="00000000" w:rsidDel="00000000" w:rsidP="00000000" w:rsidRDefault="00000000" w:rsidRPr="00000000" w14:paraId="00000109">
            <w:pPr>
              <w:widowControl w:val="0"/>
              <w:spacing w:line="276" w:lineRule="auto"/>
              <w:contextualSpacing w:val="0"/>
              <w:jc w:val="center"/>
              <w:rPr>
                <w:rFonts w:ascii="Arial Narrow" w:cs="Arial Narrow" w:eastAsia="Arial Narrow" w:hAnsi="Arial Narrow"/>
                <w:color w:val="000000"/>
                <w:sz w:val="16"/>
                <w:szCs w:val="16"/>
              </w:rPr>
            </w:pPr>
            <w:r w:rsidDel="00000000" w:rsidR="00000000" w:rsidRPr="00000000">
              <w:rPr>
                <w:rFonts w:ascii="Arial Narrow" w:cs="Arial Narrow" w:eastAsia="Arial Narrow" w:hAnsi="Arial Narrow"/>
                <w:color w:val="000000"/>
                <w:sz w:val="16"/>
                <w:szCs w:val="16"/>
                <w:rtl w:val="0"/>
              </w:rPr>
              <w:t xml:space="preserve">Serviço</w:t>
            </w:r>
          </w:p>
        </w:tc>
        <w:tc>
          <w:tcPr>
            <w:tcBorders>
              <w:bottom w:color="000000" w:space="0" w:sz="4" w:val="dotted"/>
            </w:tcBorders>
            <w:vAlign w:val="bottom"/>
          </w:tcPr>
          <w:p w:rsidR="00000000" w:rsidDel="00000000" w:rsidP="00000000" w:rsidRDefault="00000000" w:rsidRPr="00000000" w14:paraId="0000010A">
            <w:pPr>
              <w:contextualSpacing w:val="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12</w:t>
            </w:r>
          </w:p>
        </w:tc>
        <w:tc>
          <w:tcPr>
            <w:tcBorders>
              <w:bottom w:color="000000" w:space="0" w:sz="4" w:val="dotted"/>
            </w:tcBorders>
            <w:vAlign w:val="bottom"/>
          </w:tcPr>
          <w:p w:rsidR="00000000" w:rsidDel="00000000" w:rsidP="00000000" w:rsidRDefault="00000000" w:rsidRPr="00000000" w14:paraId="0000010B">
            <w:pPr>
              <w:contextualSpacing w:val="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12</w:t>
            </w:r>
          </w:p>
        </w:tc>
        <w:tc>
          <w:tcPr>
            <w:tcBorders>
              <w:bottom w:color="000000" w:space="0" w:sz="4" w:val="dotted"/>
            </w:tcBorders>
            <w:vAlign w:val="bottom"/>
          </w:tcPr>
          <w:p w:rsidR="00000000" w:rsidDel="00000000" w:rsidP="00000000" w:rsidRDefault="00000000" w:rsidRPr="00000000" w14:paraId="0000010C">
            <w:pPr>
              <w:contextualSpacing w:val="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12</w:t>
            </w:r>
          </w:p>
        </w:tc>
        <w:tc>
          <w:tcPr>
            <w:tcBorders>
              <w:bottom w:color="000000" w:space="0" w:sz="4" w:val="dotted"/>
            </w:tcBorders>
            <w:vAlign w:val="bottom"/>
          </w:tcPr>
          <w:p w:rsidR="00000000" w:rsidDel="00000000" w:rsidP="00000000" w:rsidRDefault="00000000" w:rsidRPr="00000000" w14:paraId="0000010D">
            <w:pPr>
              <w:widowControl w:val="0"/>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6.350,00 </w:t>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0E">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0F">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Contabilidade pública, assessoria financeira e orçamentária de acordo</w:t>
            </w:r>
          </w:p>
        </w:tc>
        <w:tc>
          <w:tcPr>
            <w:tcBorders>
              <w:top w:color="000000" w:space="0" w:sz="4" w:val="dotted"/>
              <w:bottom w:color="000000" w:space="0" w:sz="4" w:val="dotted"/>
            </w:tcBorders>
            <w:vAlign w:val="bottom"/>
          </w:tcPr>
          <w:p w:rsidR="00000000" w:rsidDel="00000000" w:rsidP="00000000" w:rsidRDefault="00000000" w:rsidRPr="00000000" w14:paraId="0000011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4">
            <w:pPr>
              <w:widowControl w:val="0"/>
              <w:contextualSpacing w:val="0"/>
              <w:jc w:val="right"/>
              <w:rPr>
                <w:rFonts w:ascii="Cambria" w:cs="Cambria" w:eastAsia="Cambria" w:hAnsi="Cambria"/>
                <w:color w:val="000000"/>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15">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16">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 a legislação de referência vigente, incluindo:</w:t>
            </w:r>
          </w:p>
        </w:tc>
        <w:tc>
          <w:tcPr>
            <w:tcBorders>
              <w:top w:color="000000" w:space="0" w:sz="4" w:val="dotted"/>
              <w:bottom w:color="000000" w:space="0" w:sz="4" w:val="dotted"/>
            </w:tcBorders>
            <w:vAlign w:val="bottom"/>
          </w:tcPr>
          <w:p w:rsidR="00000000" w:rsidDel="00000000" w:rsidP="00000000" w:rsidRDefault="00000000" w:rsidRPr="00000000" w14:paraId="0000011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B">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1C">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1D">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Controle Geral</w:t>
            </w:r>
          </w:p>
        </w:tc>
        <w:tc>
          <w:tcPr>
            <w:tcBorders>
              <w:top w:color="000000" w:space="0" w:sz="4" w:val="dotted"/>
              <w:bottom w:color="000000" w:space="0" w:sz="4" w:val="dotted"/>
            </w:tcBorders>
            <w:vAlign w:val="bottom"/>
          </w:tcPr>
          <w:p w:rsidR="00000000" w:rsidDel="00000000" w:rsidP="00000000" w:rsidRDefault="00000000" w:rsidRPr="00000000" w14:paraId="0000011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1F">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2">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23">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24">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Controle orçamentário e financeiro:</w:t>
            </w:r>
          </w:p>
        </w:tc>
        <w:tc>
          <w:tcPr>
            <w:tcBorders>
              <w:top w:color="000000" w:space="0" w:sz="4" w:val="dotted"/>
              <w:bottom w:color="000000" w:space="0" w:sz="4" w:val="dotted"/>
            </w:tcBorders>
            <w:vAlign w:val="bottom"/>
          </w:tcPr>
          <w:p w:rsidR="00000000" w:rsidDel="00000000" w:rsidP="00000000" w:rsidRDefault="00000000" w:rsidRPr="00000000" w14:paraId="00000125">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9">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2A">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2B">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Acompanhar o disposto da Lei de Diretrizes Orçamentárias;</w:t>
            </w:r>
          </w:p>
        </w:tc>
        <w:tc>
          <w:tcPr>
            <w:tcBorders>
              <w:top w:color="000000" w:space="0" w:sz="4" w:val="dotted"/>
              <w:bottom w:color="000000" w:space="0" w:sz="4" w:val="dotted"/>
            </w:tcBorders>
            <w:vAlign w:val="bottom"/>
          </w:tcPr>
          <w:p w:rsidR="00000000" w:rsidDel="00000000" w:rsidP="00000000" w:rsidRDefault="00000000" w:rsidRPr="00000000" w14:paraId="0000012C">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D">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2F">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0">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31">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32">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Acompanhar a execução das metas previstas no Plano Plurianual;</w:t>
            </w:r>
          </w:p>
        </w:tc>
        <w:tc>
          <w:tcPr>
            <w:tcBorders>
              <w:top w:color="000000" w:space="0" w:sz="4" w:val="dotted"/>
              <w:bottom w:color="000000" w:space="0" w:sz="4" w:val="dotted"/>
            </w:tcBorders>
            <w:vAlign w:val="bottom"/>
          </w:tcPr>
          <w:p w:rsidR="00000000" w:rsidDel="00000000" w:rsidP="00000000" w:rsidRDefault="00000000" w:rsidRPr="00000000" w14:paraId="0000013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5">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7">
            <w:pPr>
              <w:widowControl w:val="0"/>
              <w:contextualSpacing w:val="0"/>
              <w:jc w:val="right"/>
              <w:rPr>
                <w:rFonts w:ascii="Cambria" w:cs="Cambria" w:eastAsia="Cambria" w:hAnsi="Cambria"/>
                <w:color w:val="000000"/>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38">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39">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Acompanhar a execução do Orçamento Municipal;</w:t>
            </w:r>
          </w:p>
        </w:tc>
        <w:tc>
          <w:tcPr>
            <w:tcBorders>
              <w:top w:color="000000" w:space="0" w:sz="4" w:val="dotted"/>
              <w:bottom w:color="000000" w:space="0" w:sz="4" w:val="dotted"/>
            </w:tcBorders>
            <w:vAlign w:val="bottom"/>
          </w:tcPr>
          <w:p w:rsidR="00000000" w:rsidDel="00000000" w:rsidP="00000000" w:rsidRDefault="00000000" w:rsidRPr="00000000" w14:paraId="0000013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B">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C">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D">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3E">
            <w:pPr>
              <w:widowControl w:val="0"/>
              <w:contextualSpacing w:val="0"/>
              <w:jc w:val="right"/>
              <w:rPr>
                <w:rFonts w:ascii="Cambria" w:cs="Cambria" w:eastAsia="Cambria" w:hAnsi="Cambria"/>
                <w:color w:val="000000"/>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3F">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40">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sobre os créditos adicionais e especiais;</w:t>
            </w:r>
          </w:p>
        </w:tc>
        <w:tc>
          <w:tcPr>
            <w:tcBorders>
              <w:top w:color="000000" w:space="0" w:sz="4" w:val="dotted"/>
              <w:bottom w:color="000000" w:space="0" w:sz="4" w:val="dotted"/>
            </w:tcBorders>
            <w:vAlign w:val="bottom"/>
          </w:tcPr>
          <w:p w:rsidR="00000000" w:rsidDel="00000000" w:rsidP="00000000" w:rsidRDefault="00000000" w:rsidRPr="00000000" w14:paraId="00000141">
            <w:pPr>
              <w:widowControl w:val="0"/>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5">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46">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7">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do programa de governo em termo de realização das obras e prestação de serviços, integrantes da proposta orçamentária; </w:t>
            </w:r>
          </w:p>
        </w:tc>
        <w:tc>
          <w:tcPr>
            <w:tcBorders>
              <w:top w:color="000000" w:space="0" w:sz="4" w:val="dotted"/>
              <w:bottom w:color="000000" w:space="0" w:sz="4" w:val="dotted"/>
            </w:tcBorders>
            <w:vAlign w:val="bottom"/>
          </w:tcPr>
          <w:p w:rsidR="00000000" w:rsidDel="00000000" w:rsidP="00000000" w:rsidRDefault="00000000" w:rsidRPr="00000000" w14:paraId="00000148">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B">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4C">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4D">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4E">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Avaliação dos resultados quanto a eficiência e eficácia da gestão orçamentária</w:t>
            </w:r>
          </w:p>
        </w:tc>
        <w:tc>
          <w:tcPr>
            <w:tcBorders>
              <w:top w:color="000000" w:space="0" w:sz="4" w:val="dotted"/>
              <w:bottom w:color="000000" w:space="0" w:sz="4" w:val="dotted"/>
            </w:tcBorders>
            <w:vAlign w:val="bottom"/>
          </w:tcPr>
          <w:p w:rsidR="00000000" w:rsidDel="00000000" w:rsidP="00000000" w:rsidRDefault="00000000" w:rsidRPr="00000000" w14:paraId="0000014F">
            <w:pPr>
              <w:widowControl w:val="0"/>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3">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54">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55">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Confronto periódico entre o Razão Analítico dos restos a pagar e efeitos a pagar e o Razão Geral contábil;</w:t>
            </w:r>
          </w:p>
        </w:tc>
        <w:tc>
          <w:tcPr>
            <w:tcBorders>
              <w:top w:color="000000" w:space="0" w:sz="4" w:val="dotted"/>
              <w:bottom w:color="000000" w:space="0" w:sz="4" w:val="dotted"/>
            </w:tcBorders>
            <w:vAlign w:val="bottom"/>
          </w:tcPr>
          <w:p w:rsidR="00000000" w:rsidDel="00000000" w:rsidP="00000000" w:rsidRDefault="00000000" w:rsidRPr="00000000" w14:paraId="0000015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A">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5B">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C">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sobre os restos a pagar e sobre a divida flutuante;</w:t>
            </w:r>
          </w:p>
        </w:tc>
        <w:tc>
          <w:tcPr>
            <w:tcBorders>
              <w:top w:color="000000" w:space="0" w:sz="4" w:val="dotted"/>
              <w:bottom w:color="000000" w:space="0" w:sz="4" w:val="dotted"/>
            </w:tcBorders>
            <w:vAlign w:val="bottom"/>
          </w:tcPr>
          <w:p w:rsidR="00000000" w:rsidDel="00000000" w:rsidP="00000000" w:rsidRDefault="00000000" w:rsidRPr="00000000" w14:paraId="0000015D">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5F">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1">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62">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3">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sobre a dívida fundada interna (parcelamento);</w:t>
            </w:r>
          </w:p>
        </w:tc>
        <w:tc>
          <w:tcPr>
            <w:tcBorders>
              <w:top w:color="000000" w:space="0" w:sz="4" w:val="dotted"/>
              <w:bottom w:color="000000" w:space="0" w:sz="4" w:val="dotted"/>
            </w:tcBorders>
            <w:vAlign w:val="bottom"/>
          </w:tcPr>
          <w:p w:rsidR="00000000" w:rsidDel="00000000" w:rsidP="00000000" w:rsidRDefault="00000000" w:rsidRPr="00000000" w14:paraId="0000016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5">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8">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69">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6A">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contábil sobre o patrimônio do Município;</w:t>
            </w:r>
          </w:p>
        </w:tc>
        <w:tc>
          <w:tcPr>
            <w:tcBorders>
              <w:top w:color="000000" w:space="0" w:sz="4" w:val="dotted"/>
              <w:bottom w:color="000000" w:space="0" w:sz="4" w:val="dotted"/>
            </w:tcBorders>
            <w:vAlign w:val="bottom"/>
          </w:tcPr>
          <w:p w:rsidR="00000000" w:rsidDel="00000000" w:rsidP="00000000" w:rsidRDefault="00000000" w:rsidRPr="00000000" w14:paraId="0000016B">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C">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D">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6F">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70">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71">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Dívida Ativa:</w:t>
            </w:r>
          </w:p>
        </w:tc>
        <w:tc>
          <w:tcPr>
            <w:tcBorders>
              <w:top w:color="000000" w:space="0" w:sz="4" w:val="dotted"/>
              <w:bottom w:color="000000" w:space="0" w:sz="4" w:val="dotted"/>
            </w:tcBorders>
            <w:vAlign w:val="bottom"/>
          </w:tcPr>
          <w:p w:rsidR="00000000" w:rsidDel="00000000" w:rsidP="00000000" w:rsidRDefault="00000000" w:rsidRPr="00000000" w14:paraId="0000017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5">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6">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60" w:hRule="atLeast"/>
        </w:trPr>
        <w:tc>
          <w:tcPr>
            <w:tcBorders>
              <w:top w:color="000000" w:space="0" w:sz="4" w:val="dotted"/>
              <w:bottom w:color="000000" w:space="0" w:sz="4" w:val="dotted"/>
            </w:tcBorders>
            <w:vAlign w:val="center"/>
          </w:tcPr>
          <w:p w:rsidR="00000000" w:rsidDel="00000000" w:rsidP="00000000" w:rsidRDefault="00000000" w:rsidRPr="00000000" w14:paraId="00000177">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78">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Cadastro atualizado da dívida ativa Municipal;</w:t>
            </w:r>
          </w:p>
        </w:tc>
        <w:tc>
          <w:tcPr>
            <w:tcBorders>
              <w:top w:color="000000" w:space="0" w:sz="4" w:val="dotted"/>
              <w:bottom w:color="000000" w:space="0" w:sz="4" w:val="dotted"/>
            </w:tcBorders>
            <w:vAlign w:val="bottom"/>
          </w:tcPr>
          <w:p w:rsidR="00000000" w:rsidDel="00000000" w:rsidP="00000000" w:rsidRDefault="00000000" w:rsidRPr="00000000" w14:paraId="0000017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B">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C">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7D">
            <w:pPr>
              <w:widowControl w:val="0"/>
              <w:contextualSpacing w:val="0"/>
              <w:jc w:val="right"/>
              <w:rPr>
                <w:rFonts w:ascii="Cambria" w:cs="Cambria" w:eastAsia="Cambria" w:hAnsi="Cambria"/>
                <w:color w:val="000000"/>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7E">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7F">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Inscrição em dívida ativa dos créditos não pagos após 30 dias do vencimento, em livro próprio; </w:t>
            </w:r>
          </w:p>
        </w:tc>
        <w:tc>
          <w:tcPr>
            <w:tcBorders>
              <w:top w:color="000000" w:space="0" w:sz="4" w:val="dotted"/>
              <w:bottom w:color="000000" w:space="0" w:sz="4" w:val="dotted"/>
            </w:tcBorders>
            <w:vAlign w:val="bottom"/>
          </w:tcPr>
          <w:p w:rsidR="00000000" w:rsidDel="00000000" w:rsidP="00000000" w:rsidRDefault="00000000" w:rsidRPr="00000000" w14:paraId="0000018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4">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85">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86">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da divida ativa do Município através de relatório.</w:t>
            </w:r>
          </w:p>
        </w:tc>
        <w:tc>
          <w:tcPr>
            <w:tcBorders>
              <w:top w:color="000000" w:space="0" w:sz="4" w:val="dotted"/>
              <w:bottom w:color="000000" w:space="0" w:sz="4" w:val="dotted"/>
            </w:tcBorders>
            <w:vAlign w:val="bottom"/>
          </w:tcPr>
          <w:p w:rsidR="00000000" w:rsidDel="00000000" w:rsidP="00000000" w:rsidRDefault="00000000" w:rsidRPr="00000000" w14:paraId="00000187">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B">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8C">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8D">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Operações de Crédito:</w:t>
            </w:r>
          </w:p>
        </w:tc>
        <w:tc>
          <w:tcPr>
            <w:tcBorders>
              <w:top w:color="000000" w:space="0" w:sz="4" w:val="dotted"/>
              <w:bottom w:color="000000" w:space="0" w:sz="4" w:val="dotted"/>
            </w:tcBorders>
            <w:vAlign w:val="bottom"/>
          </w:tcPr>
          <w:p w:rsidR="00000000" w:rsidDel="00000000" w:rsidP="00000000" w:rsidRDefault="00000000" w:rsidRPr="00000000" w14:paraId="0000018E">
            <w:pPr>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8F">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2">
            <w:pPr>
              <w:widowControl w:val="0"/>
              <w:contextualSpacing w:val="0"/>
              <w:jc w:val="right"/>
              <w:rPr>
                <w:rFonts w:ascii="Cambria" w:cs="Cambria" w:eastAsia="Cambria" w:hAnsi="Cambria"/>
                <w:sz w:val="18"/>
                <w:szCs w:val="18"/>
              </w:rPr>
            </w:pPr>
            <w:r w:rsidDel="00000000" w:rsidR="00000000" w:rsidRPr="00000000">
              <w:rPr>
                <w:rtl w:val="0"/>
              </w:rPr>
            </w:r>
          </w:p>
        </w:tc>
      </w:tr>
      <w:tr>
        <w:trPr>
          <w:trHeight w:val="160" w:hRule="atLeast"/>
        </w:trPr>
        <w:tc>
          <w:tcPr>
            <w:tcBorders>
              <w:top w:color="000000" w:space="0" w:sz="4" w:val="dotted"/>
              <w:bottom w:color="000000" w:space="0" w:sz="4" w:val="dotted"/>
            </w:tcBorders>
            <w:vAlign w:val="center"/>
          </w:tcPr>
          <w:p w:rsidR="00000000" w:rsidDel="00000000" w:rsidP="00000000" w:rsidRDefault="00000000" w:rsidRPr="00000000" w14:paraId="00000193">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94">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das operações de crédito;</w:t>
            </w:r>
          </w:p>
        </w:tc>
        <w:tc>
          <w:tcPr>
            <w:tcBorders>
              <w:top w:color="000000" w:space="0" w:sz="4" w:val="dotted"/>
              <w:bottom w:color="000000" w:space="0" w:sz="4" w:val="dotted"/>
            </w:tcBorders>
            <w:vAlign w:val="bottom"/>
          </w:tcPr>
          <w:p w:rsidR="00000000" w:rsidDel="00000000" w:rsidP="00000000" w:rsidRDefault="00000000" w:rsidRPr="00000000" w14:paraId="00000195">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9">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40" w:hRule="atLeast"/>
        </w:trPr>
        <w:tc>
          <w:tcPr>
            <w:tcBorders>
              <w:top w:color="000000" w:space="0" w:sz="4" w:val="dotted"/>
              <w:bottom w:color="000000" w:space="0" w:sz="4" w:val="dotted"/>
            </w:tcBorders>
            <w:vAlign w:val="center"/>
          </w:tcPr>
          <w:p w:rsidR="00000000" w:rsidDel="00000000" w:rsidP="00000000" w:rsidRDefault="00000000" w:rsidRPr="00000000" w14:paraId="0000019A">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9B">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Previsão na Lei Orçamentária ou outras Leis específicas;</w:t>
            </w:r>
          </w:p>
        </w:tc>
        <w:tc>
          <w:tcPr>
            <w:tcBorders>
              <w:top w:color="000000" w:space="0" w:sz="4" w:val="dotted"/>
              <w:bottom w:color="000000" w:space="0" w:sz="4" w:val="dotted"/>
            </w:tcBorders>
            <w:vAlign w:val="bottom"/>
          </w:tcPr>
          <w:p w:rsidR="00000000" w:rsidDel="00000000" w:rsidP="00000000" w:rsidRDefault="00000000" w:rsidRPr="00000000" w14:paraId="0000019C">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D">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9F">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A0">
            <w:pPr>
              <w:widowControl w:val="0"/>
              <w:contextualSpacing w:val="0"/>
              <w:jc w:val="right"/>
              <w:rPr>
                <w:rFonts w:ascii="Cambria" w:cs="Cambria" w:eastAsia="Cambria" w:hAnsi="Cambria"/>
                <w:sz w:val="18"/>
                <w:szCs w:val="18"/>
              </w:rPr>
            </w:pPr>
            <w:r w:rsidDel="00000000" w:rsidR="00000000" w:rsidRPr="00000000">
              <w:rPr>
                <w:rtl w:val="0"/>
              </w:rPr>
            </w:r>
          </w:p>
        </w:tc>
      </w:tr>
      <w:tr>
        <w:trPr>
          <w:trHeight w:val="240" w:hRule="atLeast"/>
        </w:trPr>
        <w:tc>
          <w:tcPr>
            <w:tcBorders>
              <w:top w:color="000000" w:space="0" w:sz="4" w:val="dotted"/>
              <w:bottom w:color="000000" w:space="0" w:sz="4" w:val="single"/>
            </w:tcBorders>
            <w:vAlign w:val="center"/>
          </w:tcPr>
          <w:p w:rsidR="00000000" w:rsidDel="00000000" w:rsidP="00000000" w:rsidRDefault="00000000" w:rsidRPr="00000000" w14:paraId="000001A1">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single"/>
            </w:tcBorders>
            <w:vAlign w:val="center"/>
          </w:tcPr>
          <w:p w:rsidR="00000000" w:rsidDel="00000000" w:rsidP="00000000" w:rsidRDefault="00000000" w:rsidRPr="00000000" w14:paraId="000001A2">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Limite do montante das despesas de capital;</w:t>
            </w:r>
          </w:p>
        </w:tc>
        <w:tc>
          <w:tcPr>
            <w:tcBorders>
              <w:top w:color="000000" w:space="0" w:sz="4" w:val="dotted"/>
              <w:bottom w:color="000000" w:space="0" w:sz="4" w:val="single"/>
            </w:tcBorders>
            <w:vAlign w:val="bottom"/>
          </w:tcPr>
          <w:p w:rsidR="00000000" w:rsidDel="00000000" w:rsidP="00000000" w:rsidRDefault="00000000" w:rsidRPr="00000000" w14:paraId="000001A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single"/>
            </w:tcBorders>
            <w:vAlign w:val="bottom"/>
          </w:tcPr>
          <w:p w:rsidR="00000000" w:rsidDel="00000000" w:rsidP="00000000" w:rsidRDefault="00000000" w:rsidRPr="00000000" w14:paraId="000001A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single"/>
            </w:tcBorders>
            <w:vAlign w:val="bottom"/>
          </w:tcPr>
          <w:p w:rsidR="00000000" w:rsidDel="00000000" w:rsidP="00000000" w:rsidRDefault="00000000" w:rsidRPr="00000000" w14:paraId="000001A5">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single"/>
            </w:tcBorders>
            <w:vAlign w:val="bottom"/>
          </w:tcPr>
          <w:p w:rsidR="00000000" w:rsidDel="00000000" w:rsidP="00000000" w:rsidRDefault="00000000" w:rsidRPr="00000000" w14:paraId="000001A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single"/>
            </w:tcBorders>
            <w:vAlign w:val="bottom"/>
          </w:tcPr>
          <w:p w:rsidR="00000000" w:rsidDel="00000000" w:rsidP="00000000" w:rsidRDefault="00000000" w:rsidRPr="00000000" w14:paraId="000001A7">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single"/>
              <w:bottom w:color="000000" w:space="0" w:sz="4" w:val="dotted"/>
            </w:tcBorders>
            <w:vAlign w:val="center"/>
          </w:tcPr>
          <w:p w:rsidR="00000000" w:rsidDel="00000000" w:rsidP="00000000" w:rsidRDefault="00000000" w:rsidRPr="00000000" w14:paraId="000001A8">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single"/>
              <w:bottom w:color="000000" w:space="0" w:sz="4" w:val="dotted"/>
            </w:tcBorders>
            <w:vAlign w:val="center"/>
          </w:tcPr>
          <w:p w:rsidR="00000000" w:rsidDel="00000000" w:rsidP="00000000" w:rsidRDefault="00000000" w:rsidRPr="00000000" w14:paraId="000001A9">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Observar a legislação pertinente.</w:t>
            </w:r>
          </w:p>
        </w:tc>
        <w:tc>
          <w:tcPr>
            <w:tcBorders>
              <w:top w:color="000000" w:space="0" w:sz="4" w:val="single"/>
              <w:bottom w:color="000000" w:space="0" w:sz="4" w:val="dotted"/>
            </w:tcBorders>
            <w:vAlign w:val="bottom"/>
          </w:tcPr>
          <w:p w:rsidR="00000000" w:rsidDel="00000000" w:rsidP="00000000" w:rsidRDefault="00000000" w:rsidRPr="00000000" w14:paraId="000001AA">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single"/>
              <w:bottom w:color="000000" w:space="0" w:sz="4" w:val="dotted"/>
            </w:tcBorders>
            <w:vAlign w:val="bottom"/>
          </w:tcPr>
          <w:p w:rsidR="00000000" w:rsidDel="00000000" w:rsidP="00000000" w:rsidRDefault="00000000" w:rsidRPr="00000000" w14:paraId="000001AB">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single"/>
              <w:bottom w:color="000000" w:space="0" w:sz="4" w:val="dotted"/>
            </w:tcBorders>
            <w:vAlign w:val="bottom"/>
          </w:tcPr>
          <w:p w:rsidR="00000000" w:rsidDel="00000000" w:rsidP="00000000" w:rsidRDefault="00000000" w:rsidRPr="00000000" w14:paraId="000001AC">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single"/>
              <w:bottom w:color="000000" w:space="0" w:sz="4" w:val="dotted"/>
            </w:tcBorders>
            <w:vAlign w:val="bottom"/>
          </w:tcPr>
          <w:p w:rsidR="00000000" w:rsidDel="00000000" w:rsidP="00000000" w:rsidRDefault="00000000" w:rsidRPr="00000000" w14:paraId="000001AD">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single"/>
              <w:bottom w:color="000000" w:space="0" w:sz="4" w:val="dotted"/>
            </w:tcBorders>
            <w:vAlign w:val="bottom"/>
          </w:tcPr>
          <w:p w:rsidR="00000000" w:rsidDel="00000000" w:rsidP="00000000" w:rsidRDefault="00000000" w:rsidRPr="00000000" w14:paraId="000001AE">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1AF">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left w:color="000000" w:space="0" w:sz="4" w:val="single"/>
              <w:bottom w:color="000000" w:space="0" w:sz="4" w:val="dotted"/>
            </w:tcBorders>
            <w:vAlign w:val="center"/>
          </w:tcPr>
          <w:p w:rsidR="00000000" w:rsidDel="00000000" w:rsidP="00000000" w:rsidRDefault="00000000" w:rsidRPr="00000000" w14:paraId="000001B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Controle na aplicação do ensino:</w:t>
            </w:r>
          </w:p>
        </w:tc>
        <w:tc>
          <w:tcPr>
            <w:tcBorders>
              <w:top w:color="000000" w:space="0" w:sz="4" w:val="dotted"/>
              <w:bottom w:color="000000" w:space="0" w:sz="4" w:val="dotted"/>
            </w:tcBorders>
            <w:vAlign w:val="bottom"/>
          </w:tcPr>
          <w:p w:rsidR="00000000" w:rsidDel="00000000" w:rsidP="00000000" w:rsidRDefault="00000000" w:rsidRPr="00000000" w14:paraId="000001B1">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5">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right w:color="000000" w:space="0" w:sz="4" w:val="single"/>
            </w:tcBorders>
            <w:vAlign w:val="center"/>
          </w:tcPr>
          <w:p w:rsidR="00000000" w:rsidDel="00000000" w:rsidP="00000000" w:rsidRDefault="00000000" w:rsidRPr="00000000" w14:paraId="000001B6">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B7">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Acompanhamento mensal do FUNDEB (recebimento e aplicação dos recursos);</w:t>
            </w:r>
          </w:p>
        </w:tc>
        <w:tc>
          <w:tcPr>
            <w:tcBorders>
              <w:top w:color="000000" w:space="0" w:sz="4" w:val="dotted"/>
              <w:bottom w:color="000000" w:space="0" w:sz="4" w:val="dotted"/>
            </w:tcBorders>
            <w:vAlign w:val="bottom"/>
          </w:tcPr>
          <w:p w:rsidR="00000000" w:rsidDel="00000000" w:rsidP="00000000" w:rsidRDefault="00000000" w:rsidRPr="00000000" w14:paraId="000001B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B">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C">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BD">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BE">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Acompanhamento mensal dos recursos aplicados no ensino (receitas e despesas);</w:t>
            </w:r>
          </w:p>
        </w:tc>
        <w:tc>
          <w:tcPr>
            <w:tcBorders>
              <w:top w:color="000000" w:space="0" w:sz="4" w:val="dotted"/>
              <w:bottom w:color="000000" w:space="0" w:sz="4" w:val="dotted"/>
            </w:tcBorders>
            <w:vAlign w:val="bottom"/>
          </w:tcPr>
          <w:p w:rsidR="00000000" w:rsidDel="00000000" w:rsidP="00000000" w:rsidRDefault="00000000" w:rsidRPr="00000000" w14:paraId="000001BF">
            <w:pPr>
              <w:widowControl w:val="0"/>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3">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C4">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5">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Pasta separada de toda a documentação de receita e despesa do setor de Educação, conforme Instrução do TCE/MG;</w:t>
            </w:r>
          </w:p>
        </w:tc>
        <w:tc>
          <w:tcPr>
            <w:tcBorders>
              <w:top w:color="000000" w:space="0" w:sz="4" w:val="dotted"/>
              <w:bottom w:color="000000" w:space="0" w:sz="4" w:val="dotted"/>
            </w:tcBorders>
            <w:vAlign w:val="bottom"/>
          </w:tcPr>
          <w:p w:rsidR="00000000" w:rsidDel="00000000" w:rsidP="00000000" w:rsidRDefault="00000000" w:rsidRPr="00000000" w14:paraId="000001C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A">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CB">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CC">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de convênios do setor de Educação (receita e despesa);</w:t>
            </w:r>
          </w:p>
        </w:tc>
        <w:tc>
          <w:tcPr>
            <w:tcBorders>
              <w:top w:color="000000" w:space="0" w:sz="4" w:val="dotted"/>
              <w:bottom w:color="000000" w:space="0" w:sz="4" w:val="dotted"/>
            </w:tcBorders>
            <w:vAlign w:val="bottom"/>
          </w:tcPr>
          <w:p w:rsidR="00000000" w:rsidDel="00000000" w:rsidP="00000000" w:rsidRDefault="00000000" w:rsidRPr="00000000" w14:paraId="000001CD">
            <w:pPr>
              <w:widowControl w:val="0"/>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CF">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1">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D2">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D3">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Controle e acompanhamento do percentual obrigatório no ensino;</w:t>
            </w:r>
          </w:p>
        </w:tc>
        <w:tc>
          <w:tcPr>
            <w:tcBorders>
              <w:top w:color="000000" w:space="0" w:sz="4" w:val="dotted"/>
              <w:bottom w:color="000000" w:space="0" w:sz="4" w:val="dotted"/>
            </w:tcBorders>
            <w:vAlign w:val="bottom"/>
          </w:tcPr>
          <w:p w:rsidR="00000000" w:rsidDel="00000000" w:rsidP="00000000" w:rsidRDefault="00000000" w:rsidRPr="00000000" w14:paraId="000001D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5">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6">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8">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D9">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DA">
            <w:pPr>
              <w:ind w:left="88"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Assessoramento aos Conselhos Municipais pertinentes ao Setor de Educação.</w:t>
            </w:r>
          </w:p>
        </w:tc>
        <w:tc>
          <w:tcPr>
            <w:tcBorders>
              <w:top w:color="000000" w:space="0" w:sz="4" w:val="dotted"/>
              <w:bottom w:color="000000" w:space="0" w:sz="4" w:val="dotted"/>
            </w:tcBorders>
            <w:vAlign w:val="bottom"/>
          </w:tcPr>
          <w:p w:rsidR="00000000" w:rsidDel="00000000" w:rsidP="00000000" w:rsidRDefault="00000000" w:rsidRPr="00000000" w14:paraId="000001DB">
            <w:pPr>
              <w:widowControl w:val="0"/>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C">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D">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DF">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E0">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1">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Assessoramento ao Conselho Municipal de Saúde nas suas responsabilidades sobre as ações de saúde do Município;</w:t>
            </w:r>
          </w:p>
        </w:tc>
        <w:tc>
          <w:tcPr>
            <w:tcBorders>
              <w:top w:color="000000" w:space="0" w:sz="4" w:val="dotted"/>
              <w:bottom w:color="000000" w:space="0" w:sz="4" w:val="dotted"/>
            </w:tcBorders>
            <w:vAlign w:val="bottom"/>
          </w:tcPr>
          <w:p w:rsidR="00000000" w:rsidDel="00000000" w:rsidP="00000000" w:rsidRDefault="00000000" w:rsidRPr="00000000" w14:paraId="000001E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4">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5">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6">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E7">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8">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Fiscalizar os atos e fatos financeiros praticados pelo Fundo Municipal de Saúde;</w:t>
            </w:r>
          </w:p>
        </w:tc>
        <w:tc>
          <w:tcPr>
            <w:tcBorders>
              <w:top w:color="000000" w:space="0" w:sz="4" w:val="dotted"/>
              <w:bottom w:color="000000" w:space="0" w:sz="4" w:val="dotted"/>
            </w:tcBorders>
            <w:vAlign w:val="bottom"/>
          </w:tcPr>
          <w:p w:rsidR="00000000" w:rsidDel="00000000" w:rsidP="00000000" w:rsidRDefault="00000000" w:rsidRPr="00000000" w14:paraId="000001E9">
            <w:pPr>
              <w:widowControl w:val="0"/>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B">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C">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ED">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EE">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EF">
            <w:pPr>
              <w:ind w:left="-15"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Controle dos convênios repassados ao Município para serem utilizados no Setor de Saúde (receita e despesa);</w:t>
            </w:r>
          </w:p>
        </w:tc>
        <w:tc>
          <w:tcPr>
            <w:tcBorders>
              <w:top w:color="000000" w:space="0" w:sz="4" w:val="dotted"/>
              <w:bottom w:color="000000" w:space="0" w:sz="4" w:val="dotted"/>
            </w:tcBorders>
            <w:vAlign w:val="bottom"/>
          </w:tcPr>
          <w:p w:rsidR="00000000" w:rsidDel="00000000" w:rsidP="00000000" w:rsidRDefault="00000000" w:rsidRPr="00000000" w14:paraId="000001F0">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2">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3">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4">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F5">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6">
            <w:pPr>
              <w:ind w:left="-15"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Manter a comissão de controle interno informada de toda irregularidade verificada no setor;</w:t>
            </w:r>
          </w:p>
        </w:tc>
        <w:tc>
          <w:tcPr>
            <w:tcBorders>
              <w:top w:color="000000" w:space="0" w:sz="4" w:val="dotted"/>
              <w:bottom w:color="000000" w:space="0" w:sz="4" w:val="dotted"/>
            </w:tcBorders>
            <w:vAlign w:val="bottom"/>
          </w:tcPr>
          <w:p w:rsidR="00000000" w:rsidDel="00000000" w:rsidP="00000000" w:rsidRDefault="00000000" w:rsidRPr="00000000" w14:paraId="000001F7">
            <w:pPr>
              <w:widowControl w:val="0"/>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A">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B">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1FC">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1FD">
            <w:pPr>
              <w:ind w:left="-15"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Realização de audiências públicas para demonstração e avaliação do cumprimento das metas estabelecidas na LDO;</w:t>
            </w:r>
          </w:p>
        </w:tc>
        <w:tc>
          <w:tcPr>
            <w:tcBorders>
              <w:top w:color="000000" w:space="0" w:sz="4" w:val="dotted"/>
              <w:bottom w:color="000000" w:space="0" w:sz="4" w:val="dotted"/>
            </w:tcBorders>
            <w:vAlign w:val="bottom"/>
          </w:tcPr>
          <w:p w:rsidR="00000000" w:rsidDel="00000000" w:rsidP="00000000" w:rsidRDefault="00000000" w:rsidRPr="00000000" w14:paraId="000001FE">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1FF">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0">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1">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2">
            <w:pPr>
              <w:widowControl w:val="0"/>
              <w:contextualSpacing w:val="0"/>
              <w:jc w:val="right"/>
              <w:rPr>
                <w:rFonts w:ascii="Cambria" w:cs="Cambria" w:eastAsia="Cambria" w:hAnsi="Cambria"/>
                <w:sz w:val="18"/>
                <w:szCs w:val="18"/>
              </w:rPr>
            </w:pPr>
            <w:r w:rsidDel="00000000" w:rsidR="00000000" w:rsidRPr="00000000">
              <w:rPr>
                <w:rtl w:val="0"/>
              </w:rPr>
            </w:r>
          </w:p>
        </w:tc>
      </w:tr>
      <w:tr>
        <w:trPr>
          <w:trHeight w:val="320" w:hRule="atLeast"/>
        </w:trPr>
        <w:tc>
          <w:tcPr>
            <w:tcBorders>
              <w:top w:color="000000" w:space="0" w:sz="4" w:val="dotted"/>
              <w:bottom w:color="000000" w:space="0" w:sz="4" w:val="dotted"/>
            </w:tcBorders>
            <w:vAlign w:val="center"/>
          </w:tcPr>
          <w:p w:rsidR="00000000" w:rsidDel="00000000" w:rsidP="00000000" w:rsidRDefault="00000000" w:rsidRPr="00000000" w14:paraId="00000203">
            <w:pPr>
              <w:widowControl w:val="0"/>
              <w:spacing w:line="276" w:lineRule="auto"/>
              <w:contextualSpacing w:val="0"/>
              <w:jc w:val="center"/>
              <w:rPr>
                <w:rFonts w:ascii="Cambria" w:cs="Cambria" w:eastAsia="Cambria" w:hAnsi="Cambria"/>
                <w:color w:val="000000"/>
                <w:sz w:val="18"/>
                <w:szCs w:val="18"/>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204">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Desdobramento das receitas orçamentárias previstas em metas bimestrais de administração;</w:t>
            </w:r>
          </w:p>
          <w:p w:rsidR="00000000" w:rsidDel="00000000" w:rsidP="00000000" w:rsidRDefault="00000000" w:rsidRPr="00000000" w14:paraId="00000205">
            <w:pPr>
              <w:contextualSpacing w:val="0"/>
              <w:jc w:val="both"/>
              <w:rPr>
                <w:rFonts w:ascii="Arial" w:cs="Arial" w:eastAsia="Arial" w:hAnsi="Arial"/>
                <w:sz w:val="22"/>
                <w:szCs w:val="22"/>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6">
            <w:pPr>
              <w:widowControl w:val="0"/>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7">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8">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9">
            <w:pPr>
              <w:contextualSpacing w:val="0"/>
              <w:jc w:val="center"/>
              <w:rPr>
                <w:rFonts w:ascii="Cambria" w:cs="Cambria" w:eastAsia="Cambria" w:hAnsi="Cambria"/>
                <w:sz w:val="18"/>
                <w:szCs w:val="18"/>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20A">
            <w:pPr>
              <w:widowControl w:val="0"/>
              <w:contextualSpacing w:val="0"/>
              <w:jc w:val="right"/>
              <w:rPr>
                <w:rFonts w:ascii="Cambria" w:cs="Cambria" w:eastAsia="Cambria" w:hAnsi="Cambria"/>
                <w:sz w:val="18"/>
                <w:szCs w:val="18"/>
              </w:rPr>
            </w:pPr>
            <w:r w:rsidDel="00000000" w:rsidR="00000000" w:rsidRPr="00000000">
              <w:rPr>
                <w:rtl w:val="0"/>
              </w:rPr>
            </w:r>
          </w:p>
        </w:tc>
      </w:tr>
    </w:tbl>
    <w:p w:rsidR="00000000" w:rsidDel="00000000" w:rsidP="00000000" w:rsidRDefault="00000000" w:rsidRPr="00000000" w14:paraId="0000020B">
      <w:pPr>
        <w:numPr>
          <w:ilvl w:val="0"/>
          <w:numId w:val="2"/>
        </w:numPr>
        <w:spacing w:before="120" w:line="276" w:lineRule="auto"/>
        <w:ind w:left="360" w:hanging="360"/>
        <w:contextualSpacing w:val="0"/>
        <w:jc w:val="both"/>
        <w:rPr>
          <w:rFonts w:ascii="Arial" w:cs="Arial" w:eastAsia="Arial" w:hAnsi="Arial"/>
        </w:rPr>
      </w:pPr>
      <w:r w:rsidDel="00000000" w:rsidR="00000000" w:rsidRPr="00000000">
        <w:rPr>
          <w:rFonts w:ascii="Arial" w:cs="Arial" w:eastAsia="Arial" w:hAnsi="Arial"/>
          <w:b w:val="1"/>
          <w:rtl w:val="0"/>
        </w:rPr>
        <w:t xml:space="preserve">JUSTIFICATIVA</w:t>
      </w:r>
    </w:p>
    <w:p w:rsidR="00000000" w:rsidDel="00000000" w:rsidP="00000000" w:rsidRDefault="00000000" w:rsidRPr="00000000" w14:paraId="0000020C">
      <w:pPr>
        <w:numPr>
          <w:ilvl w:val="1"/>
          <w:numId w:val="2"/>
        </w:numPr>
        <w:spacing w:after="120" w:lineRule="auto"/>
        <w:ind w:left="432" w:hanging="432"/>
        <w:contextualSpacing w:val="0"/>
        <w:jc w:val="both"/>
        <w:rPr>
          <w:rFonts w:ascii="Arial" w:cs="Arial" w:eastAsia="Arial" w:hAnsi="Arial"/>
        </w:rPr>
      </w:pPr>
      <w:r w:rsidDel="00000000" w:rsidR="00000000" w:rsidRPr="00000000">
        <w:rPr>
          <w:rFonts w:ascii="Arial" w:cs="Arial" w:eastAsia="Arial" w:hAnsi="Arial"/>
          <w:color w:val="000000"/>
          <w:rtl w:val="0"/>
        </w:rPr>
        <w:t xml:space="preserve">A presente contratação tem como objetivo atender aos ditames das Leis 4.320, de 1964 e 101, de 2000, normas que regulamentam e fazem referência à obrigatoriedade da elaboração e controle dos orçamentos e balanços da União, dos Estados, do Distrito Federal e dos Municípios, bem como atender aos órgãos de controle interno e externo. </w:t>
      </w:r>
      <w:r w:rsidDel="00000000" w:rsidR="00000000" w:rsidRPr="00000000">
        <w:rPr>
          <w:rtl w:val="0"/>
        </w:rPr>
      </w:r>
    </w:p>
    <w:p w:rsidR="00000000" w:rsidDel="00000000" w:rsidP="00000000" w:rsidRDefault="00000000" w:rsidRPr="00000000" w14:paraId="0000020D">
      <w:pPr>
        <w:numPr>
          <w:ilvl w:val="1"/>
          <w:numId w:val="2"/>
        </w:numPr>
        <w:spacing w:after="120" w:lineRule="auto"/>
        <w:ind w:left="432" w:hanging="432"/>
        <w:contextualSpacing w:val="0"/>
        <w:jc w:val="both"/>
        <w:rPr>
          <w:rFonts w:ascii="Arial" w:cs="Arial" w:eastAsia="Arial" w:hAnsi="Arial"/>
        </w:rPr>
      </w:pPr>
      <w:r w:rsidDel="00000000" w:rsidR="00000000" w:rsidRPr="00000000">
        <w:rPr>
          <w:rFonts w:ascii="Arial" w:cs="Arial" w:eastAsia="Arial" w:hAnsi="Arial"/>
          <w:rtl w:val="0"/>
        </w:rPr>
        <w:t xml:space="preserve">Insta salientar que, em virtude de não existir na estrutura organizacional do Município, quadro funcional com tal competência/atribuição, faz-se necessária a contratação deste profissional.</w:t>
      </w:r>
    </w:p>
    <w:p w:rsidR="00000000" w:rsidDel="00000000" w:rsidP="00000000" w:rsidRDefault="00000000" w:rsidRPr="00000000" w14:paraId="0000020E">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QUALIFICAÇÃO TÉCNICA DA CONTRATADA</w:t>
      </w:r>
    </w:p>
    <w:p w:rsidR="00000000" w:rsidDel="00000000" w:rsidP="00000000" w:rsidRDefault="00000000" w:rsidRPr="00000000" w14:paraId="0000020F">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Pessoas física ou jurídica que explore ramo de atividade compatível com o objeto ora especificado e que atendam às condições exigidas no presente Termo e seus anexos.</w:t>
      </w:r>
      <w:r w:rsidDel="00000000" w:rsidR="00000000" w:rsidRPr="00000000">
        <w:rPr>
          <w:rtl w:val="0"/>
        </w:rPr>
      </w:r>
    </w:p>
    <w:p w:rsidR="00000000" w:rsidDel="00000000" w:rsidP="00000000" w:rsidRDefault="00000000" w:rsidRPr="00000000" w14:paraId="00000210">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CLASSIFICAÇÃO DOS SERVIÇOS COMUNS </w:t>
      </w:r>
    </w:p>
    <w:p w:rsidR="00000000" w:rsidDel="00000000" w:rsidP="00000000" w:rsidRDefault="00000000" w:rsidRPr="00000000" w14:paraId="00000211">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Os serviços a serem contratados enquadram-se na classificação de serviços comuns, nos termos da Lei n° 10.520, de 2002, do Decreto n° 3.555, de 2000. </w:t>
      </w:r>
    </w:p>
    <w:p w:rsidR="00000000" w:rsidDel="00000000" w:rsidP="00000000" w:rsidRDefault="00000000" w:rsidRPr="00000000" w14:paraId="00000212">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DOS SERVIÇOS A SEREM EXECUTADOS</w:t>
      </w:r>
    </w:p>
    <w:p w:rsidR="00000000" w:rsidDel="00000000" w:rsidP="00000000" w:rsidRDefault="00000000" w:rsidRPr="00000000" w14:paraId="00000213">
      <w:pPr>
        <w:numPr>
          <w:ilvl w:val="1"/>
          <w:numId w:val="2"/>
        </w:numPr>
        <w:spacing w:after="120" w:line="276" w:lineRule="auto"/>
        <w:ind w:left="432" w:hanging="432"/>
        <w:contextualSpacing w:val="0"/>
        <w:jc w:val="both"/>
        <w:rPr>
          <w:rFonts w:ascii="Arial" w:cs="Arial" w:eastAsia="Arial" w:hAnsi="Arial"/>
        </w:rPr>
      </w:pPr>
      <w:r w:rsidDel="00000000" w:rsidR="00000000" w:rsidRPr="00000000">
        <w:rPr>
          <w:rFonts w:ascii="Arial" w:cs="Arial" w:eastAsia="Arial" w:hAnsi="Arial"/>
          <w:rtl w:val="0"/>
        </w:rPr>
        <w:t xml:space="preserve">A prestação dos serviços de contabilidade pública englobará as seguintes tarefas:</w:t>
      </w:r>
      <w:r w:rsidDel="00000000" w:rsidR="00000000" w:rsidRPr="00000000">
        <w:rPr>
          <w:rtl w:val="0"/>
        </w:rPr>
      </w:r>
    </w:p>
    <w:p w:rsidR="00000000" w:rsidDel="00000000" w:rsidP="00000000" w:rsidRDefault="00000000" w:rsidRPr="00000000" w14:paraId="00000214">
      <w:pPr>
        <w:numPr>
          <w:ilvl w:val="2"/>
          <w:numId w:val="2"/>
        </w:numPr>
        <w:spacing w:after="120" w:line="276" w:lineRule="auto"/>
        <w:ind w:left="1134" w:hanging="645"/>
        <w:contextualSpacing w:val="0"/>
        <w:jc w:val="both"/>
        <w:rPr>
          <w:rFonts w:ascii="Arial" w:cs="Arial" w:eastAsia="Arial" w:hAnsi="Arial"/>
        </w:rPr>
      </w:pPr>
      <w:r w:rsidDel="00000000" w:rsidR="00000000" w:rsidRPr="00000000">
        <w:rPr>
          <w:rFonts w:ascii="Arial" w:cs="Arial" w:eastAsia="Arial" w:hAnsi="Arial"/>
          <w:rtl w:val="0"/>
        </w:rPr>
        <w:t xml:space="preserve">proceder à execução mensal da escrituração contábil do CONTRATANTE; </w:t>
      </w:r>
    </w:p>
    <w:p w:rsidR="00000000" w:rsidDel="00000000" w:rsidP="00000000" w:rsidRDefault="00000000" w:rsidRPr="00000000" w14:paraId="00000215">
      <w:pPr>
        <w:numPr>
          <w:ilvl w:val="2"/>
          <w:numId w:val="2"/>
        </w:numPr>
        <w:spacing w:after="120" w:line="276" w:lineRule="auto"/>
        <w:ind w:left="1134" w:hanging="645"/>
        <w:contextualSpacing w:val="0"/>
        <w:jc w:val="both"/>
        <w:rPr>
          <w:rFonts w:ascii="Arial" w:cs="Arial" w:eastAsia="Arial" w:hAnsi="Arial"/>
        </w:rPr>
      </w:pPr>
      <w:r w:rsidDel="00000000" w:rsidR="00000000" w:rsidRPr="00000000">
        <w:rPr>
          <w:rFonts w:ascii="Arial" w:cs="Arial" w:eastAsia="Arial" w:hAnsi="Arial"/>
          <w:rtl w:val="0"/>
        </w:rPr>
        <w:t xml:space="preserve">emissão de nota de empenho, liquidação e pagamento, de acordo com a Lei nº 4.320/64 e plano de contas do Manual de Contabilidade Aplicada ao Setor Público; </w:t>
      </w:r>
    </w:p>
    <w:p w:rsidR="00000000" w:rsidDel="00000000" w:rsidP="00000000" w:rsidRDefault="00000000" w:rsidRPr="00000000" w14:paraId="00000216">
      <w:pPr>
        <w:numPr>
          <w:ilvl w:val="2"/>
          <w:numId w:val="2"/>
        </w:numPr>
        <w:spacing w:after="120" w:line="276" w:lineRule="auto"/>
        <w:ind w:left="1134" w:hanging="645"/>
        <w:contextualSpacing w:val="0"/>
        <w:jc w:val="both"/>
        <w:rPr>
          <w:rFonts w:ascii="Arial" w:cs="Arial" w:eastAsia="Arial" w:hAnsi="Arial"/>
        </w:rPr>
      </w:pPr>
      <w:r w:rsidDel="00000000" w:rsidR="00000000" w:rsidRPr="00000000">
        <w:rPr>
          <w:rFonts w:ascii="Arial" w:cs="Arial" w:eastAsia="Arial" w:hAnsi="Arial"/>
          <w:rtl w:val="0"/>
        </w:rPr>
        <w:t xml:space="preserve">realizar, mensalmente, a conciliação das contas contábeis;  </w:t>
      </w:r>
    </w:p>
    <w:p w:rsidR="00000000" w:rsidDel="00000000" w:rsidP="00000000" w:rsidRDefault="00000000" w:rsidRPr="00000000" w14:paraId="00000217">
      <w:pPr>
        <w:numPr>
          <w:ilvl w:val="2"/>
          <w:numId w:val="2"/>
        </w:numPr>
        <w:spacing w:after="120" w:line="276" w:lineRule="auto"/>
        <w:ind w:left="1134" w:hanging="645"/>
        <w:contextualSpacing w:val="0"/>
        <w:jc w:val="both"/>
        <w:rPr>
          <w:rFonts w:ascii="Arial" w:cs="Arial" w:eastAsia="Arial" w:hAnsi="Arial"/>
        </w:rPr>
      </w:pPr>
      <w:r w:rsidDel="00000000" w:rsidR="00000000" w:rsidRPr="00000000">
        <w:rPr>
          <w:rFonts w:ascii="Arial" w:cs="Arial" w:eastAsia="Arial" w:hAnsi="Arial"/>
          <w:rtl w:val="0"/>
        </w:rPr>
        <w:t xml:space="preserve">emitir parecer técnico em relação aos balancetes de verificação, reformulações, previsões orçamentárias e prestações de contas; </w:t>
      </w:r>
    </w:p>
    <w:p w:rsidR="00000000" w:rsidDel="00000000" w:rsidP="00000000" w:rsidRDefault="00000000" w:rsidRPr="00000000" w14:paraId="00000218">
      <w:pPr>
        <w:numPr>
          <w:ilvl w:val="2"/>
          <w:numId w:val="2"/>
        </w:numPr>
        <w:spacing w:after="120" w:line="276" w:lineRule="auto"/>
        <w:ind w:left="1134" w:hanging="567"/>
        <w:contextualSpacing w:val="0"/>
        <w:jc w:val="both"/>
        <w:rPr>
          <w:rFonts w:ascii="Arial" w:cs="Arial" w:eastAsia="Arial" w:hAnsi="Arial"/>
        </w:rPr>
      </w:pPr>
      <w:r w:rsidDel="00000000" w:rsidR="00000000" w:rsidRPr="00000000">
        <w:rPr>
          <w:rFonts w:ascii="Arial" w:cs="Arial" w:eastAsia="Arial" w:hAnsi="Arial"/>
          <w:rtl w:val="0"/>
        </w:rPr>
        <w:t xml:space="preserve">elaborar e apresentar, mensalmente, os balancetes contábeis, de acordo com as normas do Tribunal de Contas da União, do Estado e Conselho de Contabilidade;</w:t>
      </w:r>
      <w:r w:rsidDel="00000000" w:rsidR="00000000" w:rsidRPr="00000000">
        <w:rPr>
          <w:rFonts w:ascii="Arial" w:cs="Arial" w:eastAsia="Arial" w:hAnsi="Arial"/>
          <w:b w:val="1"/>
          <w:rtl w:val="0"/>
        </w:rPr>
        <w:t xml:space="preserve">  </w:t>
      </w:r>
    </w:p>
    <w:p w:rsidR="00000000" w:rsidDel="00000000" w:rsidP="00000000" w:rsidRDefault="00000000" w:rsidRPr="00000000" w14:paraId="00000219">
      <w:pPr>
        <w:numPr>
          <w:ilvl w:val="2"/>
          <w:numId w:val="2"/>
        </w:numPr>
        <w:spacing w:after="120" w:line="276" w:lineRule="auto"/>
        <w:ind w:left="1134" w:hanging="567"/>
        <w:contextualSpacing w:val="0"/>
        <w:jc w:val="both"/>
        <w:rPr>
          <w:rFonts w:ascii="Arial" w:cs="Arial" w:eastAsia="Arial" w:hAnsi="Arial"/>
        </w:rPr>
      </w:pPr>
      <w:r w:rsidDel="00000000" w:rsidR="00000000" w:rsidRPr="00000000">
        <w:rPr>
          <w:rFonts w:ascii="Arial" w:cs="Arial" w:eastAsia="Arial" w:hAnsi="Arial"/>
          <w:rtl w:val="0"/>
        </w:rPr>
        <w:t xml:space="preserve">realizar, quando solicitado, cálculos trabalhistas em função de acordos, ajustes, demandas judiciais, entre outros que se fizerem necessários, demonstrando-os através de planilhas, gráficos, relatórios, etc.;  </w:t>
      </w:r>
    </w:p>
    <w:p w:rsidR="00000000" w:rsidDel="00000000" w:rsidP="00000000" w:rsidRDefault="00000000" w:rsidRPr="00000000" w14:paraId="0000021A">
      <w:pPr>
        <w:numPr>
          <w:ilvl w:val="2"/>
          <w:numId w:val="2"/>
        </w:numPr>
        <w:spacing w:after="120" w:line="276" w:lineRule="auto"/>
        <w:ind w:left="1134" w:hanging="567"/>
        <w:contextualSpacing w:val="0"/>
        <w:jc w:val="both"/>
        <w:rPr>
          <w:rFonts w:ascii="Arial" w:cs="Arial" w:eastAsia="Arial" w:hAnsi="Arial"/>
        </w:rPr>
      </w:pPr>
      <w:r w:rsidDel="00000000" w:rsidR="00000000" w:rsidRPr="00000000">
        <w:rPr>
          <w:rFonts w:ascii="Arial" w:cs="Arial" w:eastAsia="Arial" w:hAnsi="Arial"/>
          <w:rtl w:val="0"/>
        </w:rPr>
        <w:t xml:space="preserve">calcular e emitir, mensalmente, as guias para pagamentos das obrigações sociais e fiscais; </w:t>
      </w:r>
    </w:p>
    <w:p w:rsidR="00000000" w:rsidDel="00000000" w:rsidP="00000000" w:rsidRDefault="00000000" w:rsidRPr="00000000" w14:paraId="0000021B">
      <w:pPr>
        <w:numPr>
          <w:ilvl w:val="2"/>
          <w:numId w:val="2"/>
        </w:numPr>
        <w:spacing w:after="120" w:line="276" w:lineRule="auto"/>
        <w:ind w:left="1134" w:hanging="567"/>
        <w:contextualSpacing w:val="0"/>
        <w:jc w:val="both"/>
        <w:rPr>
          <w:rFonts w:ascii="Arial" w:cs="Arial" w:eastAsia="Arial" w:hAnsi="Arial"/>
        </w:rPr>
      </w:pPr>
      <w:r w:rsidDel="00000000" w:rsidR="00000000" w:rsidRPr="00000000">
        <w:rPr>
          <w:rFonts w:ascii="Arial" w:cs="Arial" w:eastAsia="Arial" w:hAnsi="Arial"/>
          <w:rtl w:val="0"/>
        </w:rPr>
        <w:t xml:space="preserve">elaborar e apresentar, anualmente, a Declaração Anual de Rendimento – Pessoas Física e Jurídica;  </w:t>
      </w:r>
    </w:p>
    <w:p w:rsidR="00000000" w:rsidDel="00000000" w:rsidP="00000000" w:rsidRDefault="00000000" w:rsidRPr="00000000" w14:paraId="0000021C">
      <w:pPr>
        <w:numPr>
          <w:ilvl w:val="2"/>
          <w:numId w:val="2"/>
        </w:numPr>
        <w:spacing w:after="120" w:line="276" w:lineRule="auto"/>
        <w:ind w:left="1134" w:hanging="567"/>
        <w:contextualSpacing w:val="0"/>
        <w:jc w:val="both"/>
        <w:rPr>
          <w:rFonts w:ascii="Arial" w:cs="Arial" w:eastAsia="Arial" w:hAnsi="Arial"/>
        </w:rPr>
      </w:pPr>
      <w:r w:rsidDel="00000000" w:rsidR="00000000" w:rsidRPr="00000000">
        <w:rPr>
          <w:rFonts w:ascii="Arial" w:cs="Arial" w:eastAsia="Arial" w:hAnsi="Arial"/>
          <w:rtl w:val="0"/>
        </w:rPr>
        <w:t xml:space="preserve">assessorar a CONTRATANTE na gestão financeira e orçamentária do órgão;  </w:t>
      </w:r>
    </w:p>
    <w:p w:rsidR="00000000" w:rsidDel="00000000" w:rsidP="00000000" w:rsidRDefault="00000000" w:rsidRPr="00000000" w14:paraId="0000021D">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participar, quando antecipadamente convocado, de reuniões para prestar esclarecimentos de natureza contábil que se fizerem necessárias;  </w:t>
      </w:r>
    </w:p>
    <w:p w:rsidR="00000000" w:rsidDel="00000000" w:rsidP="00000000" w:rsidRDefault="00000000" w:rsidRPr="00000000" w14:paraId="0000021E">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assessorar e prestar informação nos trabalhos da Comissão de Patrimônio, dentro das normas vigentes, quando solicitado;  </w:t>
      </w:r>
    </w:p>
    <w:p w:rsidR="00000000" w:rsidDel="00000000" w:rsidP="00000000" w:rsidRDefault="00000000" w:rsidRPr="00000000" w14:paraId="0000021F">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realizar, mensalmente, depreciação dos bens móveis, conforme legislação vigente;  </w:t>
      </w:r>
    </w:p>
    <w:p w:rsidR="00000000" w:rsidDel="00000000" w:rsidP="00000000" w:rsidRDefault="00000000" w:rsidRPr="00000000" w14:paraId="00000220">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providenciar processo de prestação de contas, do CONTRATANTE;  </w:t>
      </w:r>
    </w:p>
    <w:p w:rsidR="00000000" w:rsidDel="00000000" w:rsidP="00000000" w:rsidRDefault="00000000" w:rsidRPr="00000000" w14:paraId="00000221">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informar a CONTRATANTE sobre as exigências e Instruções Normativas oriundas do Tribunal de Contas do Estado, Receita Federal e Conselho Federal de Contabilidade;  </w:t>
      </w:r>
    </w:p>
    <w:p w:rsidR="00000000" w:rsidDel="00000000" w:rsidP="00000000" w:rsidRDefault="00000000" w:rsidRPr="00000000" w14:paraId="00000222">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emissão de Balanço e Balancetes, além de Auxilio na Planificação Orçamentária anual e plurianual do Fundo Municipal; </w:t>
      </w:r>
    </w:p>
    <w:p w:rsidR="00000000" w:rsidDel="00000000" w:rsidP="00000000" w:rsidRDefault="00000000" w:rsidRPr="00000000" w14:paraId="00000223">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conciliação e Emissão de todas as peças contábeis (balanço patrimonial, balanço financeiro, apuração de receitas e despesas, variações ativas e passivas);</w:t>
      </w:r>
    </w:p>
    <w:p w:rsidR="00000000" w:rsidDel="00000000" w:rsidP="00000000" w:rsidRDefault="00000000" w:rsidRPr="00000000" w14:paraId="00000224">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execução Orçamentária e Financeira de Despesas; </w:t>
      </w:r>
    </w:p>
    <w:p w:rsidR="00000000" w:rsidDel="00000000" w:rsidP="00000000" w:rsidRDefault="00000000" w:rsidRPr="00000000" w14:paraId="00000225">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elaborar, quando solicitado, planilhas, relatórios e gráficos diversos, referentes às áreas contábil e financeira;  </w:t>
      </w:r>
    </w:p>
    <w:p w:rsidR="00000000" w:rsidDel="00000000" w:rsidP="00000000" w:rsidRDefault="00000000" w:rsidRPr="00000000" w14:paraId="00000226">
      <w:pPr>
        <w:numPr>
          <w:ilvl w:val="2"/>
          <w:numId w:val="2"/>
        </w:numPr>
        <w:spacing w:after="120" w:line="276" w:lineRule="auto"/>
        <w:ind w:left="1276" w:hanging="709"/>
        <w:contextualSpacing w:val="0"/>
        <w:jc w:val="both"/>
        <w:rPr>
          <w:rFonts w:ascii="Arial" w:cs="Arial" w:eastAsia="Arial" w:hAnsi="Arial"/>
        </w:rPr>
      </w:pPr>
      <w:r w:rsidDel="00000000" w:rsidR="00000000" w:rsidRPr="00000000">
        <w:rPr>
          <w:rFonts w:ascii="Arial" w:cs="Arial" w:eastAsia="Arial" w:hAnsi="Arial"/>
          <w:rtl w:val="0"/>
        </w:rPr>
        <w:t xml:space="preserve">elaborar a proposta orçamentária anual, bem como a sua reformulação no exercício vigente (se houver necessidade), nos prazos fixados pela legislação.  </w:t>
      </w:r>
    </w:p>
    <w:p w:rsidR="00000000" w:rsidDel="00000000" w:rsidP="00000000" w:rsidRDefault="00000000" w:rsidRPr="00000000" w14:paraId="00000227">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DAS OBRIGAÇÕES DA CONTRATANTE</w:t>
      </w:r>
    </w:p>
    <w:p w:rsidR="00000000" w:rsidDel="00000000" w:rsidP="00000000" w:rsidRDefault="00000000" w:rsidRPr="00000000" w14:paraId="00000228">
      <w:pPr>
        <w:numPr>
          <w:ilvl w:val="1"/>
          <w:numId w:val="2"/>
        </w:numPr>
        <w:tabs>
          <w:tab w:val="left" w:pos="426"/>
        </w:tabs>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São obrigações da Contratante:</w:t>
      </w:r>
    </w:p>
    <w:p w:rsidR="00000000" w:rsidDel="00000000" w:rsidP="00000000" w:rsidRDefault="00000000" w:rsidRPr="00000000" w14:paraId="00000229">
      <w:pPr>
        <w:numPr>
          <w:ilvl w:val="2"/>
          <w:numId w:val="2"/>
        </w:numPr>
        <w:tabs>
          <w:tab w:val="left" w:pos="426"/>
          <w:tab w:val="left" w:pos="993"/>
          <w:tab w:val="left" w:pos="1418"/>
        </w:tabs>
        <w:spacing w:after="120" w:line="276" w:lineRule="auto"/>
        <w:ind w:left="993" w:right="-15" w:hanging="567"/>
        <w:contextualSpacing w:val="0"/>
        <w:jc w:val="both"/>
        <w:rPr>
          <w:rFonts w:ascii="Arial" w:cs="Arial" w:eastAsia="Arial" w:hAnsi="Arial"/>
        </w:rPr>
      </w:pPr>
      <w:r w:rsidDel="00000000" w:rsidR="00000000" w:rsidRPr="00000000">
        <w:rPr>
          <w:rFonts w:ascii="Arial" w:cs="Arial" w:eastAsia="Arial" w:hAnsi="Arial"/>
          <w:rtl w:val="0"/>
        </w:rPr>
        <w:t xml:space="preserve">receber o objeto no prazo e condições estabelecidas no Edital e seus anexos;</w:t>
      </w:r>
    </w:p>
    <w:p w:rsidR="00000000" w:rsidDel="00000000" w:rsidP="00000000" w:rsidRDefault="00000000" w:rsidRPr="00000000" w14:paraId="0000022A">
      <w:pPr>
        <w:numPr>
          <w:ilvl w:val="2"/>
          <w:numId w:val="2"/>
        </w:numPr>
        <w:tabs>
          <w:tab w:val="left" w:pos="426"/>
          <w:tab w:val="left" w:pos="993"/>
          <w:tab w:val="left" w:pos="1418"/>
        </w:tabs>
        <w:spacing w:after="120" w:line="276" w:lineRule="auto"/>
        <w:ind w:left="993" w:right="-15" w:hanging="567"/>
        <w:contextualSpacing w:val="0"/>
        <w:jc w:val="both"/>
        <w:rPr>
          <w:rFonts w:ascii="Arial" w:cs="Arial" w:eastAsia="Arial" w:hAnsi="Arial"/>
        </w:rPr>
      </w:pPr>
      <w:r w:rsidDel="00000000" w:rsidR="00000000" w:rsidRPr="00000000">
        <w:rPr>
          <w:rFonts w:ascii="Arial" w:cs="Arial" w:eastAsia="Arial" w:hAnsi="Arial"/>
          <w:rtl w:val="0"/>
        </w:rPr>
        <w:t xml:space="preserve">verificar minuciosamente, no prazo fixado, a conformidade dos bens recebidos provisoriamente com as especificações constantes do Edital e da proposta, para fins de aceitação e recebimento definitivo;</w:t>
      </w:r>
    </w:p>
    <w:p w:rsidR="00000000" w:rsidDel="00000000" w:rsidP="00000000" w:rsidRDefault="00000000" w:rsidRPr="00000000" w14:paraId="0000022B">
      <w:pPr>
        <w:numPr>
          <w:ilvl w:val="2"/>
          <w:numId w:val="2"/>
        </w:numPr>
        <w:tabs>
          <w:tab w:val="left" w:pos="426"/>
          <w:tab w:val="left" w:pos="993"/>
          <w:tab w:val="left" w:pos="1418"/>
        </w:tabs>
        <w:spacing w:after="120" w:line="276" w:lineRule="auto"/>
        <w:ind w:left="993" w:right="-15" w:hanging="567"/>
        <w:contextualSpacing w:val="0"/>
        <w:jc w:val="both"/>
        <w:rPr>
          <w:rFonts w:ascii="Arial" w:cs="Arial" w:eastAsia="Arial" w:hAnsi="Arial"/>
        </w:rPr>
      </w:pPr>
      <w:r w:rsidDel="00000000" w:rsidR="00000000" w:rsidRPr="00000000">
        <w:rPr>
          <w:rFonts w:ascii="Arial" w:cs="Arial" w:eastAsia="Arial" w:hAnsi="Arial"/>
          <w:rtl w:val="0"/>
        </w:rPr>
        <w:t xml:space="preserve">comunicar à Contratada, por escrito, sobre imperfeições, falhas ou irregularidades verificadas no objeto fornecido, para que seja substituído, reparado ou corrigido;</w:t>
      </w:r>
    </w:p>
    <w:p w:rsidR="00000000" w:rsidDel="00000000" w:rsidP="00000000" w:rsidRDefault="00000000" w:rsidRPr="00000000" w14:paraId="0000022C">
      <w:pPr>
        <w:numPr>
          <w:ilvl w:val="2"/>
          <w:numId w:val="2"/>
        </w:numPr>
        <w:tabs>
          <w:tab w:val="left" w:pos="426"/>
          <w:tab w:val="left" w:pos="993"/>
          <w:tab w:val="left" w:pos="1418"/>
        </w:tabs>
        <w:spacing w:after="120" w:line="276" w:lineRule="auto"/>
        <w:ind w:left="993" w:right="-15" w:hanging="567"/>
        <w:contextualSpacing w:val="0"/>
        <w:jc w:val="both"/>
        <w:rPr>
          <w:rFonts w:ascii="Arial" w:cs="Arial" w:eastAsia="Arial" w:hAnsi="Arial"/>
        </w:rPr>
      </w:pPr>
      <w:r w:rsidDel="00000000" w:rsidR="00000000" w:rsidRPr="00000000">
        <w:rPr>
          <w:rFonts w:ascii="Arial" w:cs="Arial" w:eastAsia="Arial" w:hAnsi="Arial"/>
          <w:rtl w:val="0"/>
        </w:rPr>
        <w:t xml:space="preserve">acompanhar e fiscalizar o cumprimento das obrigações da Contratada, através de comissão/servidor especialmente designado;</w:t>
      </w:r>
    </w:p>
    <w:p w:rsidR="00000000" w:rsidDel="00000000" w:rsidP="00000000" w:rsidRDefault="00000000" w:rsidRPr="00000000" w14:paraId="0000022D">
      <w:pPr>
        <w:numPr>
          <w:ilvl w:val="2"/>
          <w:numId w:val="2"/>
        </w:numPr>
        <w:tabs>
          <w:tab w:val="left" w:pos="426"/>
          <w:tab w:val="left" w:pos="993"/>
          <w:tab w:val="left" w:pos="1418"/>
        </w:tabs>
        <w:spacing w:after="120" w:line="276" w:lineRule="auto"/>
        <w:ind w:left="993" w:right="-15" w:hanging="567"/>
        <w:contextualSpacing w:val="0"/>
        <w:jc w:val="both"/>
        <w:rPr>
          <w:rFonts w:ascii="Arial" w:cs="Arial" w:eastAsia="Arial" w:hAnsi="Arial"/>
        </w:rPr>
      </w:pPr>
      <w:r w:rsidDel="00000000" w:rsidR="00000000" w:rsidRPr="00000000">
        <w:rPr>
          <w:rFonts w:ascii="Arial" w:cs="Arial" w:eastAsia="Arial" w:hAnsi="Arial"/>
          <w:rtl w:val="0"/>
        </w:rPr>
        <w:t xml:space="preserve">efetuar o pagamento à Contratada no valor correspondente ao fornecimento do objeto, no prazo e forma estabelecidos no Edital e seus anexos;</w:t>
      </w:r>
    </w:p>
    <w:p w:rsidR="00000000" w:rsidDel="00000000" w:rsidP="00000000" w:rsidRDefault="00000000" w:rsidRPr="00000000" w14:paraId="0000022E">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00000" w:rsidDel="00000000" w:rsidP="00000000" w:rsidRDefault="00000000" w:rsidRPr="00000000" w14:paraId="0000022F">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DAS CONDIÇÕES DE EXECUÇÃO DOS SERVIÇOS</w:t>
      </w:r>
    </w:p>
    <w:p w:rsidR="00000000" w:rsidDel="00000000" w:rsidP="00000000" w:rsidRDefault="00000000" w:rsidRPr="00000000" w14:paraId="00000230">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 Contrato deverá ser executado fielmente pelas partes, de acordo com as cláusulas contratuais avençadas e as normas enumeradas na Lei nº 8.666/93, respondendo cada uma pelas consequências de sua inexecução total ou parcial. </w:t>
      </w:r>
    </w:p>
    <w:p w:rsidR="00000000" w:rsidDel="00000000" w:rsidP="00000000" w:rsidRDefault="00000000" w:rsidRPr="00000000" w14:paraId="00000231">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 profissional assume inteira responsabilidade pela execução dos serviços, e que irá efetuá-los de acordo com as disposições contidas neste Termo de Referência. </w:t>
      </w:r>
    </w:p>
    <w:p w:rsidR="00000000" w:rsidDel="00000000" w:rsidP="00000000" w:rsidRDefault="00000000" w:rsidRPr="00000000" w14:paraId="00000232">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 representante da Administração anotará em registro próprio todas as ocorrências relacionadas com a execução do contrato, determinando o que for necessário à regularização das faltas ou defeitos observados. </w:t>
      </w:r>
    </w:p>
    <w:p w:rsidR="00000000" w:rsidDel="00000000" w:rsidP="00000000" w:rsidRDefault="00000000" w:rsidRPr="00000000" w14:paraId="00000233">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 A prestação dos serviços deverá ocorrer, nas dependências da Administração Municipal, de segunda a sexta-feira, durante 6h (Seis horas) por dia, nos turnos que se fizerem necessários, devendo o mesmo ficar disponível para atendimento em caso de eventual necessidade da CONTRATANTE.  </w:t>
      </w:r>
    </w:p>
    <w:p w:rsidR="00000000" w:rsidDel="00000000" w:rsidP="00000000" w:rsidRDefault="00000000" w:rsidRPr="00000000" w14:paraId="00000234">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 Prazo para início da prestação do serviço será em 72 (setenta e duas) horas, imediatamente após a ciência da emissão da autorização do serviço por parte da Administração Municipal. </w:t>
      </w:r>
    </w:p>
    <w:p w:rsidR="00000000" w:rsidDel="00000000" w:rsidP="00000000" w:rsidRDefault="00000000" w:rsidRPr="00000000" w14:paraId="00000235">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 recebimento do objeto ora licitado dar-se-á de acordo com o Art. 73, inciso II, “a” e “b” da Lei nº 8.666/93.</w:t>
      </w:r>
    </w:p>
    <w:p w:rsidR="00000000" w:rsidDel="00000000" w:rsidP="00000000" w:rsidRDefault="00000000" w:rsidRPr="00000000" w14:paraId="00000236">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LOCAL E EXECUÇÃO DOS SERVIÇOS </w:t>
      </w:r>
    </w:p>
    <w:p w:rsidR="00000000" w:rsidDel="00000000" w:rsidP="00000000" w:rsidRDefault="00000000" w:rsidRPr="00000000" w14:paraId="00000237">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As atividades profissionais do contratado deverão ser executadas em ambientes físicos determinados pela Administração Municipal. </w:t>
      </w:r>
    </w:p>
    <w:p w:rsidR="00000000" w:rsidDel="00000000" w:rsidP="00000000" w:rsidRDefault="00000000" w:rsidRPr="00000000" w14:paraId="00000238">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As atividades profissionais, objeto deste, deverão ser executadas em ambientes físicos determinados pela Administração Municipal, a qual disponibilizará sala dotada de computador(es), com disponibilização de software contábil apropriado, onde o contratado, deverá comparecer durante 6h (seis) horas por dia, nos turnos que se fizerem necessários, para a execução dos serviços e atualização do sistema. </w:t>
      </w:r>
    </w:p>
    <w:p w:rsidR="00000000" w:rsidDel="00000000" w:rsidP="00000000" w:rsidRDefault="00000000" w:rsidRPr="00000000" w14:paraId="00000239">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Será disponibilizada à CONTRATADA toda a documentação contábil, não podendo a mesma, em hipótese alguma, ser retiradas das dependências da CONTRATANTE, salvo por motivo devidamente justificado;  </w:t>
      </w:r>
    </w:p>
    <w:p w:rsidR="00000000" w:rsidDel="00000000" w:rsidP="00000000" w:rsidRDefault="00000000" w:rsidRPr="00000000" w14:paraId="0000023A">
      <w:pPr>
        <w:numPr>
          <w:ilvl w:val="0"/>
          <w:numId w:val="2"/>
        </w:numPr>
        <w:spacing w:after="120"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PRAZO DE EXECUÇÃO DOS SERVIÇOS E DE VIGENCIA </w:t>
      </w:r>
    </w:p>
    <w:p w:rsidR="00000000" w:rsidDel="00000000" w:rsidP="00000000" w:rsidRDefault="00000000" w:rsidRPr="00000000" w14:paraId="0000023B">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 período de vigência do instrumento contratual será de 12 (doze) meses, contados da data de sua assinatura, podendo este ser rescindido ou ter seu prazo prorrogado na forma do inciso II do artigo 57 da Lei nº 8.666/93 e alterações posteriores. </w:t>
      </w:r>
    </w:p>
    <w:p w:rsidR="00000000" w:rsidDel="00000000" w:rsidP="00000000" w:rsidRDefault="00000000" w:rsidRPr="00000000" w14:paraId="0000023C">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O prazo de execução dos serviços será de 12 (doze) meses.</w:t>
      </w:r>
    </w:p>
    <w:p w:rsidR="00000000" w:rsidDel="00000000" w:rsidP="00000000" w:rsidRDefault="00000000" w:rsidRPr="00000000" w14:paraId="0000023D">
      <w:pPr>
        <w:numPr>
          <w:ilvl w:val="0"/>
          <w:numId w:val="2"/>
        </w:numPr>
        <w:spacing w:after="120"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DA REVISÃO</w:t>
      </w:r>
    </w:p>
    <w:p w:rsidR="00000000" w:rsidDel="00000000" w:rsidP="00000000" w:rsidRDefault="00000000" w:rsidRPr="00000000" w14:paraId="0000023E">
      <w:pPr>
        <w:numPr>
          <w:ilvl w:val="1"/>
          <w:numId w:val="2"/>
        </w:numPr>
        <w:spacing w:after="120" w:line="276" w:lineRule="auto"/>
        <w:ind w:left="567" w:right="-15" w:hanging="567"/>
        <w:contextualSpacing w:val="0"/>
        <w:jc w:val="both"/>
        <w:rPr>
          <w:rFonts w:ascii="Arial" w:cs="Arial" w:eastAsia="Arial" w:hAnsi="Arial"/>
        </w:rPr>
      </w:pPr>
      <w:r w:rsidDel="00000000" w:rsidR="00000000" w:rsidRPr="00000000">
        <w:rPr>
          <w:rFonts w:ascii="Arial" w:cs="Arial" w:eastAsia="Arial" w:hAnsi="Arial"/>
          <w:rtl w:val="0"/>
        </w:rPr>
        <w:t xml:space="preserve">O preço do contrato poderá ser reajustado, observado o interregno mínimo de 12(doze) meses, contado a partir da data limite para apresentação da proposta.  O índice de reajuste será o IGP-M/FGV - Índice Geral de Preços do Mercado.</w:t>
      </w:r>
    </w:p>
    <w:p w:rsidR="00000000" w:rsidDel="00000000" w:rsidP="00000000" w:rsidRDefault="00000000" w:rsidRPr="00000000" w14:paraId="0000023F">
      <w:pPr>
        <w:numPr>
          <w:ilvl w:val="0"/>
          <w:numId w:val="2"/>
        </w:numPr>
        <w:spacing w:after="120"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DAS OBRIGAÇÕES DA CONTRATADA</w:t>
      </w:r>
    </w:p>
    <w:p w:rsidR="00000000" w:rsidDel="00000000" w:rsidP="00000000" w:rsidRDefault="00000000" w:rsidRPr="00000000" w14:paraId="00000240">
      <w:pPr>
        <w:numPr>
          <w:ilvl w:val="1"/>
          <w:numId w:val="2"/>
        </w:numPr>
        <w:spacing w:after="120" w:line="276" w:lineRule="auto"/>
        <w:ind w:left="567" w:right="-15" w:hanging="567"/>
        <w:contextualSpacing w:val="0"/>
        <w:jc w:val="both"/>
        <w:rPr>
          <w:rFonts w:ascii="Arial" w:cs="Arial" w:eastAsia="Arial" w:hAnsi="Arial"/>
        </w:rPr>
      </w:pPr>
      <w:r w:rsidDel="00000000" w:rsidR="00000000" w:rsidRPr="00000000">
        <w:rPr>
          <w:rFonts w:ascii="Arial" w:cs="Arial" w:eastAsia="Arial" w:hAnsi="Arial"/>
          <w:rtl w:val="0"/>
        </w:rPr>
        <w:t xml:space="preserve">A Contratada deve cumprir todas as obrigações constantes no Edital, seus anexos e sua proposta, assumindo como exclusivamente seus os riscos e as despesas decorrentes da boa e perfeita execução do objeto e, ainda:</w:t>
      </w:r>
    </w:p>
    <w:p w:rsidR="00000000" w:rsidDel="00000000" w:rsidP="00000000" w:rsidRDefault="00000000" w:rsidRPr="00000000" w14:paraId="00000241">
      <w:pPr>
        <w:numPr>
          <w:ilvl w:val="2"/>
          <w:numId w:val="2"/>
        </w:numPr>
        <w:tabs>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manter, durante toda a execução do contrato, em compatibilidade com as obrigações assumidas, todas as condições de habilitação e qualificação exigidas na licitação;</w:t>
      </w:r>
    </w:p>
    <w:p w:rsidR="00000000" w:rsidDel="00000000" w:rsidP="00000000" w:rsidRDefault="00000000" w:rsidRPr="00000000" w14:paraId="00000242">
      <w:pPr>
        <w:numPr>
          <w:ilvl w:val="2"/>
          <w:numId w:val="2"/>
        </w:numPr>
        <w:tabs>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responder, integralmente, por perdas e danos que vier a causar ao Município ou a terceiros em razão de ação ou omissão, dolosa ou culposa, sua ou de seus prepostos, independentemente de outras cominações contratuais ou legais a que estiver sujeita;</w:t>
      </w:r>
    </w:p>
    <w:p w:rsidR="00000000" w:rsidDel="00000000" w:rsidP="00000000" w:rsidRDefault="00000000" w:rsidRPr="00000000" w14:paraId="00000243">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assumir os ônus e responsabilidades pelo recolhimento de todos os tributos federais, estaduais e municipais que incidam ou venham a incidir sobre o objeto deste Termo de Referência;</w:t>
      </w:r>
    </w:p>
    <w:p w:rsidR="00000000" w:rsidDel="00000000" w:rsidP="00000000" w:rsidRDefault="00000000" w:rsidRPr="00000000" w14:paraId="00000244">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 cumprir, as suas expensas, todas as cláusulas contratuais que definam suas obrigações;</w:t>
      </w:r>
    </w:p>
    <w:p w:rsidR="00000000" w:rsidDel="00000000" w:rsidP="00000000" w:rsidRDefault="00000000" w:rsidRPr="00000000" w14:paraId="00000245">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Prestar os serviços de acordo com as especificações contidas neste Termo de Referência e no Edital de Licitação; </w:t>
      </w:r>
    </w:p>
    <w:p w:rsidR="00000000" w:rsidDel="00000000" w:rsidP="00000000" w:rsidRDefault="00000000" w:rsidRPr="00000000" w14:paraId="00000246">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Atender as disposições legais e regulamentares, inclusive as orientações determinadas pela CONTRATANTE, pertinentes ao objeto a ser executado, objetivando o fiel cumprimento do contrato, responsabilizando-se pelos serviços contratados, nos termos da legislação vigente; </w:t>
      </w:r>
    </w:p>
    <w:p w:rsidR="00000000" w:rsidDel="00000000" w:rsidP="00000000" w:rsidRDefault="00000000" w:rsidRPr="00000000" w14:paraId="00000247">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Prestar todos os esclarecimentos e informações que forem solicitados pelo Contratante, de forma clara, concisa e lógica, atendendo de imediato às reclamações.</w:t>
      </w:r>
    </w:p>
    <w:p w:rsidR="00000000" w:rsidDel="00000000" w:rsidP="00000000" w:rsidRDefault="00000000" w:rsidRPr="00000000" w14:paraId="00000248">
      <w:pPr>
        <w:tabs>
          <w:tab w:val="left" w:pos="426"/>
          <w:tab w:val="left" w:pos="993"/>
          <w:tab w:val="left" w:pos="1134"/>
          <w:tab w:val="left" w:pos="1418"/>
        </w:tabs>
        <w:spacing w:after="120" w:line="276" w:lineRule="auto"/>
        <w:ind w:right="-1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249">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DAS OBRIGAÇÕES DA CONTRATANTE</w:t>
      </w:r>
    </w:p>
    <w:p w:rsidR="00000000" w:rsidDel="00000000" w:rsidP="00000000" w:rsidRDefault="00000000" w:rsidRPr="00000000" w14:paraId="0000024A">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Emitir o empenho na dotação específica; </w:t>
      </w:r>
    </w:p>
    <w:p w:rsidR="00000000" w:rsidDel="00000000" w:rsidP="00000000" w:rsidRDefault="00000000" w:rsidRPr="00000000" w14:paraId="0000024B">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Atestar as notas emitidas, quando estas refletirem fielmente os serviços prestados; </w:t>
      </w:r>
    </w:p>
    <w:p w:rsidR="00000000" w:rsidDel="00000000" w:rsidP="00000000" w:rsidRDefault="00000000" w:rsidRPr="00000000" w14:paraId="0000024C">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Efetuar o pagamento do objeto deste Termo de Referência, nas condições e prazos definidos neste termo de referência, na medida em que o serviço for executado. </w:t>
      </w:r>
    </w:p>
    <w:p w:rsidR="00000000" w:rsidDel="00000000" w:rsidP="00000000" w:rsidRDefault="00000000" w:rsidRPr="00000000" w14:paraId="0000024D">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Disponibilizar toda documentação para a execução dos serviços.</w:t>
      </w:r>
    </w:p>
    <w:p w:rsidR="00000000" w:rsidDel="00000000" w:rsidP="00000000" w:rsidRDefault="00000000" w:rsidRPr="00000000" w14:paraId="0000024E">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Proporcionar condições para a boa execução dos serviços;</w:t>
      </w:r>
    </w:p>
    <w:p w:rsidR="00000000" w:rsidDel="00000000" w:rsidP="00000000" w:rsidRDefault="00000000" w:rsidRPr="00000000" w14:paraId="0000024F">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Prestar ao profissional contratado toda e qualquer informação, por este solicitada, necessária a perfeita execução do serviço;</w:t>
      </w:r>
    </w:p>
    <w:p w:rsidR="00000000" w:rsidDel="00000000" w:rsidP="00000000" w:rsidRDefault="00000000" w:rsidRPr="00000000" w14:paraId="00000250">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Efetuar o pagamento ao contratado no prazo avençado, após a entrega da nota fiscal eletrônica no setor competente;</w:t>
      </w:r>
    </w:p>
    <w:p w:rsidR="00000000" w:rsidDel="00000000" w:rsidP="00000000" w:rsidRDefault="00000000" w:rsidRPr="00000000" w14:paraId="00000251">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Notificar, por escrito, ao Contratado da aplicação de qualquer sanção garantida a prévia defesa.</w:t>
      </w:r>
    </w:p>
    <w:p w:rsidR="00000000" w:rsidDel="00000000" w:rsidP="00000000" w:rsidRDefault="00000000" w:rsidRPr="00000000" w14:paraId="00000252">
      <w:pPr>
        <w:numPr>
          <w:ilvl w:val="2"/>
          <w:numId w:val="2"/>
        </w:numPr>
        <w:tabs>
          <w:tab w:val="left" w:pos="426"/>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Fornecer equipamento de informática e software de contabilidade instalado e em perfeito funcionamento para a realização dos trabalhos.</w:t>
      </w:r>
    </w:p>
    <w:p w:rsidR="00000000" w:rsidDel="00000000" w:rsidP="00000000" w:rsidRDefault="00000000" w:rsidRPr="00000000" w14:paraId="00000253">
      <w:pPr>
        <w:numPr>
          <w:ilvl w:val="2"/>
          <w:numId w:val="2"/>
        </w:numPr>
        <w:spacing w:after="120" w:line="276" w:lineRule="auto"/>
        <w:ind w:left="1276" w:right="-15" w:hanging="850"/>
        <w:contextualSpacing w:val="0"/>
        <w:jc w:val="both"/>
        <w:rPr>
          <w:rFonts w:ascii="Arial" w:cs="Arial" w:eastAsia="Arial" w:hAnsi="Arial"/>
        </w:rPr>
      </w:pPr>
      <w:r w:rsidDel="00000000" w:rsidR="00000000" w:rsidRPr="00000000">
        <w:rPr>
          <w:rFonts w:ascii="Arial" w:cs="Arial" w:eastAsia="Arial" w:hAnsi="Arial"/>
          <w:rtl w:val="0"/>
        </w:rPr>
        <w:t xml:space="preserve">Manter todos as informações, empenhos e outros sempre atualizados e lançados no software de contabilidade para conferência e emissão de relatórios que se fizerem necessários.</w:t>
      </w:r>
    </w:p>
    <w:p w:rsidR="00000000" w:rsidDel="00000000" w:rsidP="00000000" w:rsidRDefault="00000000" w:rsidRPr="00000000" w14:paraId="00000254">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DA SUBCONTRATAÇÃO</w:t>
      </w:r>
    </w:p>
    <w:p w:rsidR="00000000" w:rsidDel="00000000" w:rsidP="00000000" w:rsidRDefault="00000000" w:rsidRPr="00000000" w14:paraId="00000255">
      <w:pPr>
        <w:numPr>
          <w:ilvl w:val="1"/>
          <w:numId w:val="2"/>
        </w:numPr>
        <w:spacing w:after="120" w:line="276" w:lineRule="auto"/>
        <w:ind w:left="432" w:right="-15" w:hanging="432"/>
        <w:contextualSpacing w:val="0"/>
        <w:jc w:val="both"/>
        <w:rPr>
          <w:rFonts w:ascii="Arial" w:cs="Arial" w:eastAsia="Arial" w:hAnsi="Arial"/>
        </w:rPr>
      </w:pPr>
      <w:r w:rsidDel="00000000" w:rsidR="00000000" w:rsidRPr="00000000">
        <w:rPr>
          <w:rFonts w:ascii="Arial" w:cs="Arial" w:eastAsia="Arial" w:hAnsi="Arial"/>
          <w:rtl w:val="0"/>
        </w:rPr>
        <w:t xml:space="preserve">Não será admitida a subcontratação do objeto licitatório.</w:t>
      </w:r>
    </w:p>
    <w:p w:rsidR="00000000" w:rsidDel="00000000" w:rsidP="00000000" w:rsidRDefault="00000000" w:rsidRPr="00000000" w14:paraId="00000256">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ALTERAÇÃO SUBJETIVA</w:t>
      </w:r>
    </w:p>
    <w:p w:rsidR="00000000" w:rsidDel="00000000" w:rsidP="00000000" w:rsidRDefault="00000000" w:rsidRPr="00000000" w14:paraId="00000257">
      <w:pPr>
        <w:numPr>
          <w:ilvl w:val="1"/>
          <w:numId w:val="2"/>
        </w:numPr>
        <w:spacing w:after="120" w:line="276" w:lineRule="auto"/>
        <w:ind w:left="567" w:right="-15" w:hanging="567"/>
        <w:contextualSpacing w:val="0"/>
        <w:jc w:val="both"/>
        <w:rPr>
          <w:rFonts w:ascii="Arial" w:cs="Arial" w:eastAsia="Arial" w:hAnsi="Arial"/>
        </w:rPr>
      </w:pPr>
      <w:r w:rsidDel="00000000" w:rsidR="00000000" w:rsidRPr="00000000">
        <w:rPr>
          <w:rFonts w:ascii="Arial" w:cs="Arial" w:eastAsia="Arial" w:hAnsi="Arial"/>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Del="00000000" w:rsidR="00000000" w:rsidRPr="00000000">
        <w:rPr>
          <w:rtl w:val="0"/>
        </w:rPr>
      </w:r>
    </w:p>
    <w:p w:rsidR="00000000" w:rsidDel="00000000" w:rsidP="00000000" w:rsidRDefault="00000000" w:rsidRPr="00000000" w14:paraId="00000258">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CONTROLE DA EXECUÇÃO</w:t>
      </w:r>
    </w:p>
    <w:p w:rsidR="00000000" w:rsidDel="00000000" w:rsidP="00000000" w:rsidRDefault="00000000" w:rsidRPr="00000000" w14:paraId="00000259">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p>
    <w:p w:rsidR="00000000" w:rsidDel="00000000" w:rsidP="00000000" w:rsidRDefault="00000000" w:rsidRPr="00000000" w14:paraId="0000025A">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00000" w:rsidDel="00000000" w:rsidP="00000000" w:rsidRDefault="00000000" w:rsidRPr="00000000" w14:paraId="0000025B">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00000" w:rsidDel="00000000" w:rsidP="00000000" w:rsidRDefault="00000000" w:rsidRPr="00000000" w14:paraId="0000025C">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DO PAGAMENTO</w:t>
      </w:r>
    </w:p>
    <w:p w:rsidR="00000000" w:rsidDel="00000000" w:rsidP="00000000" w:rsidRDefault="00000000" w:rsidRPr="00000000" w14:paraId="0000025D">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O pagamento corresponderá ao valor dos serviços prestados, no prazo de até 10 (dez) dias, após a apresentação da NF/Fatura, devidamente atestada pelo setor requisitante, mediante comprovação de regularidade com a Seguridade Social (INSS), com o Fundo de Garantia por Tempo de Serviço (FGTS) e Certidão Negativa de Débitos Trabalhistas (CNDT).</w:t>
      </w:r>
    </w:p>
    <w:p w:rsidR="00000000" w:rsidDel="00000000" w:rsidP="00000000" w:rsidRDefault="00000000" w:rsidRPr="00000000" w14:paraId="0000025E">
      <w:pPr>
        <w:numPr>
          <w:ilvl w:val="0"/>
          <w:numId w:val="2"/>
        </w:numPr>
        <w:spacing w:line="276" w:lineRule="auto"/>
        <w:ind w:left="360" w:right="-15" w:hanging="360"/>
        <w:contextualSpacing w:val="0"/>
        <w:jc w:val="both"/>
        <w:rPr>
          <w:rFonts w:ascii="Arial" w:cs="Arial" w:eastAsia="Arial" w:hAnsi="Arial"/>
        </w:rPr>
      </w:pPr>
      <w:r w:rsidDel="00000000" w:rsidR="00000000" w:rsidRPr="00000000">
        <w:rPr>
          <w:rFonts w:ascii="Arial" w:cs="Arial" w:eastAsia="Arial" w:hAnsi="Arial"/>
          <w:b w:val="1"/>
          <w:rtl w:val="0"/>
        </w:rPr>
        <w:t xml:space="preserve">DAS SANÇÕES ADMINISTRATIVAS</w:t>
      </w:r>
    </w:p>
    <w:p w:rsidR="00000000" w:rsidDel="00000000" w:rsidP="00000000" w:rsidRDefault="00000000" w:rsidRPr="00000000" w14:paraId="0000025F">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Comete infração administrativa nos termos da Lei nº 8.666, de 1993 e da Lei nº 10.520, de 2002, a Contratada que:</w:t>
      </w:r>
    </w:p>
    <w:p w:rsidR="00000000" w:rsidDel="00000000" w:rsidP="00000000" w:rsidRDefault="00000000" w:rsidRPr="00000000" w14:paraId="00000260">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inexecutar total ou parcialmente qualquer das obrigações assumidas em decorrência da contratação;</w:t>
      </w:r>
    </w:p>
    <w:p w:rsidR="00000000" w:rsidDel="00000000" w:rsidP="00000000" w:rsidRDefault="00000000" w:rsidRPr="00000000" w14:paraId="00000261">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ensejar o retardamento da execução do objeto;</w:t>
      </w:r>
    </w:p>
    <w:p w:rsidR="00000000" w:rsidDel="00000000" w:rsidP="00000000" w:rsidRDefault="00000000" w:rsidRPr="00000000" w14:paraId="00000262">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fraudar na execução do contrato;</w:t>
      </w:r>
    </w:p>
    <w:p w:rsidR="00000000" w:rsidDel="00000000" w:rsidP="00000000" w:rsidRDefault="00000000" w:rsidRPr="00000000" w14:paraId="00000263">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comportar-se de modo inidôneo;</w:t>
      </w:r>
    </w:p>
    <w:p w:rsidR="00000000" w:rsidDel="00000000" w:rsidP="00000000" w:rsidRDefault="00000000" w:rsidRPr="00000000" w14:paraId="00000264">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cometer fraude fiscal;</w:t>
      </w:r>
    </w:p>
    <w:p w:rsidR="00000000" w:rsidDel="00000000" w:rsidP="00000000" w:rsidRDefault="00000000" w:rsidRPr="00000000" w14:paraId="00000265">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não mantiver a proposta.</w:t>
      </w:r>
    </w:p>
    <w:p w:rsidR="00000000" w:rsidDel="00000000" w:rsidP="00000000" w:rsidRDefault="00000000" w:rsidRPr="00000000" w14:paraId="00000266">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A Contratada que cometer qualquer das infrações discriminadas no subitem acima ficará sujeita, sem prejuízo da responsabilidade civil e criminal, às seguintes sanções:</w:t>
      </w:r>
    </w:p>
    <w:p w:rsidR="00000000" w:rsidDel="00000000" w:rsidP="00000000" w:rsidRDefault="00000000" w:rsidRPr="00000000" w14:paraId="00000267">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advertência por faltas leves, assim entendidas aquelas que não acarretem prejuízos significativos para a Contratante;</w:t>
      </w:r>
    </w:p>
    <w:p w:rsidR="00000000" w:rsidDel="00000000" w:rsidP="00000000" w:rsidRDefault="00000000" w:rsidRPr="00000000" w14:paraId="00000268">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multa moratória de 0,3% (três décimos por cento) por dia de atraso injustificado sobre o valor da parcela inadimplida, até o limite de 30 (trinta) dias;</w:t>
      </w:r>
    </w:p>
    <w:p w:rsidR="00000000" w:rsidDel="00000000" w:rsidP="00000000" w:rsidRDefault="00000000" w:rsidRPr="00000000" w14:paraId="00000269">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multa compensatória de 10% (dez por cento) sobre o valor total do contrato, no caso de inexecução total do objeto;</w:t>
      </w:r>
    </w:p>
    <w:p w:rsidR="00000000" w:rsidDel="00000000" w:rsidP="00000000" w:rsidRDefault="00000000" w:rsidRPr="00000000" w14:paraId="0000026A">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em caso de inexecução parcial, a multa compensatória, no mesmo percentual do subitem acima, será aplicada de forma proporcional à obrigação inadimplida;</w:t>
      </w:r>
    </w:p>
    <w:p w:rsidR="00000000" w:rsidDel="00000000" w:rsidP="00000000" w:rsidRDefault="00000000" w:rsidRPr="00000000" w14:paraId="0000026B">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 suspensão de licitar e impedimento de contratar com a Administração, pelo prazo de até dois anos; </w:t>
      </w:r>
    </w:p>
    <w:p w:rsidR="00000000" w:rsidDel="00000000" w:rsidP="00000000" w:rsidRDefault="00000000" w:rsidRPr="00000000" w14:paraId="0000026C">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impedimento de licitar e contratar com o Município com o consequente descredenciamento no Cadastro de Fornecedores do Município, pelo prazo de até cinco anos;</w:t>
      </w:r>
    </w:p>
    <w:p w:rsidR="00000000" w:rsidDel="00000000" w:rsidP="00000000" w:rsidRDefault="00000000" w:rsidRPr="00000000" w14:paraId="0000026D">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00000" w:rsidDel="00000000" w:rsidP="00000000" w:rsidRDefault="00000000" w:rsidRPr="00000000" w14:paraId="0000026E">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Também ficam sujeitas às penalidades do art. 87, III e IV da Lei nº 8.666, de 1993, a Contratada que:</w:t>
      </w:r>
    </w:p>
    <w:p w:rsidR="00000000" w:rsidDel="00000000" w:rsidP="00000000" w:rsidRDefault="00000000" w:rsidRPr="00000000" w14:paraId="0000026F">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tenha sofrido condenação definitiva por praticar, por meio dolosos, fraude fiscal no recolhimento de quaisquer tributos;</w:t>
      </w:r>
    </w:p>
    <w:p w:rsidR="00000000" w:rsidDel="00000000" w:rsidP="00000000" w:rsidRDefault="00000000" w:rsidRPr="00000000" w14:paraId="00000270">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tenha praticado atos ilícitos visando a frustrar os objetivos da licitação;</w:t>
      </w:r>
    </w:p>
    <w:p w:rsidR="00000000" w:rsidDel="00000000" w:rsidP="00000000" w:rsidRDefault="00000000" w:rsidRPr="00000000" w14:paraId="00000271">
      <w:pPr>
        <w:numPr>
          <w:ilvl w:val="2"/>
          <w:numId w:val="2"/>
        </w:numPr>
        <w:tabs>
          <w:tab w:val="left" w:pos="567"/>
          <w:tab w:val="left" w:pos="709"/>
          <w:tab w:val="left" w:pos="993"/>
          <w:tab w:val="left" w:pos="1134"/>
          <w:tab w:val="left" w:pos="1418"/>
        </w:tabs>
        <w:spacing w:after="120" w:line="276" w:lineRule="auto"/>
        <w:ind w:left="1134" w:right="-15" w:hanging="708"/>
        <w:contextualSpacing w:val="0"/>
        <w:jc w:val="both"/>
        <w:rPr>
          <w:rFonts w:ascii="Arial" w:cs="Arial" w:eastAsia="Arial" w:hAnsi="Arial"/>
        </w:rPr>
      </w:pPr>
      <w:r w:rsidDel="00000000" w:rsidR="00000000" w:rsidRPr="00000000">
        <w:rPr>
          <w:rFonts w:ascii="Arial" w:cs="Arial" w:eastAsia="Arial" w:hAnsi="Arial"/>
          <w:rtl w:val="0"/>
        </w:rPr>
        <w:t xml:space="preserve">demonstre não possuir idoneidade para contratar com a Administração em virtude de atos ilícitos praticados.</w:t>
      </w:r>
    </w:p>
    <w:p w:rsidR="00000000" w:rsidDel="00000000" w:rsidP="00000000" w:rsidRDefault="00000000" w:rsidRPr="00000000" w14:paraId="00000272">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0000" w:rsidDel="00000000" w:rsidP="00000000" w:rsidRDefault="00000000" w:rsidRPr="00000000" w14:paraId="00000273">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74">
      <w:pPr>
        <w:numPr>
          <w:ilvl w:val="1"/>
          <w:numId w:val="2"/>
        </w:numPr>
        <w:spacing w:after="120" w:line="276" w:lineRule="auto"/>
        <w:ind w:left="567" w:right="-15" w:hanging="573"/>
        <w:contextualSpacing w:val="0"/>
        <w:jc w:val="both"/>
        <w:rPr>
          <w:rFonts w:ascii="Arial" w:cs="Arial" w:eastAsia="Arial" w:hAnsi="Arial"/>
        </w:rPr>
      </w:pPr>
      <w:r w:rsidDel="00000000" w:rsidR="00000000" w:rsidRPr="00000000">
        <w:rPr>
          <w:rFonts w:ascii="Arial" w:cs="Arial" w:eastAsia="Arial" w:hAnsi="Arial"/>
          <w:rtl w:val="0"/>
        </w:rPr>
        <w:t xml:space="preserve">As penalidades serão obrigatoriamente registradas no Cadastro de Fornecedores do Município e no Sicaf.</w:t>
      </w:r>
    </w:p>
    <w:p w:rsidR="00000000" w:rsidDel="00000000" w:rsidP="00000000" w:rsidRDefault="00000000" w:rsidRPr="00000000" w14:paraId="00000275">
      <w:pPr>
        <w:spacing w:after="120" w:line="276" w:lineRule="auto"/>
        <w:ind w:right="-15"/>
        <w:contextualSpacing w:val="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76">
      <w:pPr>
        <w:spacing w:after="120" w:line="276" w:lineRule="auto"/>
        <w:ind w:right="-15"/>
        <w:contextualSpacing w:val="0"/>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277">
      <w:pPr>
        <w:spacing w:after="120" w:line="276" w:lineRule="auto"/>
        <w:ind w:left="710" w:right="-15" w:firstLine="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Município de Ibertioga, 09 de março de 2018.</w:t>
      </w:r>
    </w:p>
    <w:p w:rsidR="00000000" w:rsidDel="00000000" w:rsidP="00000000" w:rsidRDefault="00000000" w:rsidRPr="00000000" w14:paraId="00000278">
      <w:pPr>
        <w:contextualSpacing w:val="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279">
      <w:pPr>
        <w:contextualSpacing w:val="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27A">
      <w:pPr>
        <w:contextualSpacing w:val="0"/>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ALEX JOSE DE PAULA</w:t>
      </w:r>
    </w:p>
    <w:p w:rsidR="00000000" w:rsidDel="00000000" w:rsidP="00000000" w:rsidRDefault="00000000" w:rsidRPr="00000000" w14:paraId="0000027B">
      <w:pPr>
        <w:contextualSpacing w:val="0"/>
        <w:jc w:val="cente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Pregoeiro </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ANEXO II</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ESBOÇO DO CONTRATO DE PRESTAÇÃO DE SERVIÇOS</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PROCESSO LICITATÓRIO Nº 0/2018</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PREGÃO PRESENCIAL N.º 0/2018</w:t>
      </w: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CONTRATO N.___ /2018 .</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Contrato de prestação de serviços em recarga de cartuchos para os setores da prefeitura municipal que entre si fazem, de um lado, o MUNICÍPIO DE IBERTIOGA/MG, entidade de direito público, com sede na Rua Evaristo de Carvalho, 56, Centro, município de Ibertioga/MG, inscrito no CNPJ sob nº , devidamente representado por seu Prefeito Municipal, JOSE FRANCISCO RODRIGUES DE ALMEIDA, CPF nº 653.797.568-91 e do RG 5.415.117SSP/SP, brasileiro, casado, agente publico, adiante denominado simplesmente de CONTRATANTE e de outro lado, ___________, inscrito no CNPJ/CPF sob o nº ___________, sediado na Rua __________, nº ____, cidade de ____________/____, cep nº _______ – ________, neste ato representada pelo Sr. _________________, adiante denominado simplesmente de CONTRATADA, têm entre si justos e acertados com o que abaixo declina:</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spacing w:after="120"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PRIMEIRA </w:t>
      </w:r>
      <w:r w:rsidDel="00000000" w:rsidR="00000000" w:rsidRPr="00000000">
        <w:rPr>
          <w:rFonts w:ascii="Arial Narrow" w:cs="Arial Narrow" w:eastAsia="Arial Narrow" w:hAnsi="Arial Narrow"/>
          <w:rtl w:val="0"/>
        </w:rPr>
        <w:t xml:space="preserve">- </w:t>
      </w:r>
      <w:r w:rsidDel="00000000" w:rsidR="00000000" w:rsidRPr="00000000">
        <w:rPr>
          <w:rFonts w:ascii="Arial" w:cs="Arial" w:eastAsia="Arial" w:hAnsi="Arial"/>
          <w:rtl w:val="0"/>
        </w:rPr>
        <w:t xml:space="preserve">O presente contrato tem como objeto a contratação de profissional especializado em contabilidade pública, assessoria financeira e orçamentária, conforme condições, quantidades, exigências e estimativas estabelecidas neste instrumento conforme especificações constantes no projeto básico – ANEXO I, que é parte integrante deste Edital.</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SEGUNDA – Pela prestação dos serviços o CONTRATANTE pagará ao CONTRATADO o valor mensal de R$ ________(_____________) valor total R$____________(____________), que serão pagos até o décimo dia do mês subseqüente a prestação dos serviços, mediante apresentação da respectiva Nota Fiscal em conformidade com a ordem de serviço emitida pelo setor de compras da prefeitura Municipal </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TERCEIRA – A Prefeitura Municipal de Ibertioga reserva-se no direito de acompanhar e fiscalizar a execução do Contrato, através da Secretária Municipal de meio ambiente, que registrará todas as ocorrências e as deficiências verificadas em relatório, cuja cópia será encaminhada ao (a) licitante vencedor (a), objetivando a imediata correção das irregularidades apontadas, sob pena de rescisão do contrato.</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QUARTA – São obrigações do CONTRATADO, além dos relacionados no Edital:</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Executar o serviço de modo satisfatório e de acordo com as determinações da CONTRATANTE; </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Cumprir os horários fixados pela CONTRATANTE; </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Responder por si e por seus prepostos, por danos causados ao CONTRATANTE ou a terceiros, em conseqüência de falhas na execução do objeto avençado, decorrentes de culpa ou dolo do CONTRATADO, não excluindo ou reduzindo essa responsabilidade a fiscalização ou ao acompanhamento por parte da Prefeitura.</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Cumprir portarias e Resoluções do Município e toda a legislação; </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Manter, durante todo o prazo de vigência contratual, as condições de habilitação compatíveis com a obrigação assumida; </w:t>
      </w:r>
    </w:p>
    <w:p w:rsidR="00000000" w:rsidDel="00000000" w:rsidP="00000000" w:rsidRDefault="00000000" w:rsidRPr="00000000" w14:paraId="000002A7">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 Prestar os serviços na sede da licitante pelo menos uma vez por semana e dar assistência via telefone, fax, e-mail quando necessário.</w:t>
      </w:r>
    </w:p>
    <w:p w:rsidR="00000000" w:rsidDel="00000000" w:rsidP="00000000" w:rsidRDefault="00000000" w:rsidRPr="00000000" w14:paraId="000002A8">
      <w:pPr>
        <w:contextualSpacing w:val="0"/>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QUINTA –Das Penalidades:</w:t>
      </w: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AA">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 Os casos de inexecução do objeto deste Contrato, erro de execução, execução imperfeita, atraso injustificado e inadimplemento contratual, sujeitará o CONTRATADO às penalidades previstas no art. 87 da Lei 8.666/93, das quais se destacam:</w:t>
      </w:r>
    </w:p>
    <w:p w:rsidR="00000000" w:rsidDel="00000000" w:rsidP="00000000" w:rsidRDefault="00000000" w:rsidRPr="00000000" w14:paraId="000002AB">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advertência;</w:t>
      </w:r>
    </w:p>
    <w:p w:rsidR="00000000" w:rsidDel="00000000" w:rsidP="00000000" w:rsidRDefault="00000000" w:rsidRPr="00000000" w14:paraId="000002AC">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multa de 0,33% (trinta e três centésimos por cento) do valor do contrato, por dia de atraso injustificado na execução do mesmo, observado o prazo máximo de 05 (cinco) dias úteis;</w:t>
      </w:r>
    </w:p>
    <w:p w:rsidR="00000000" w:rsidDel="00000000" w:rsidP="00000000" w:rsidRDefault="00000000" w:rsidRPr="00000000" w14:paraId="000002AD">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multa de 10% (dez por cento) sobre o valor estimado para o contrato, pela recusa injustificada do contratado em executá-lo;</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suspensão temporária de participação em licitações e impedimento de contratar com o Município, no prazo de até 02 (dois) anos;</w:t>
      </w:r>
    </w:p>
    <w:p w:rsidR="00000000" w:rsidDel="00000000" w:rsidP="00000000" w:rsidRDefault="00000000" w:rsidRPr="00000000" w14:paraId="000002AF">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 declaração de inidoneidade para contratar com a Administração Pública, até que seja promovida a reabilitação, facultado ao contratado o pedido de reconsideração da decisão da autoridade competente, no prazo de 10 (dez) dias corridos da abertura de vistas ao processo.</w:t>
      </w:r>
    </w:p>
    <w:p w:rsidR="00000000" w:rsidDel="00000000" w:rsidP="00000000" w:rsidRDefault="00000000" w:rsidRPr="00000000" w14:paraId="000002B0">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II - Os valores das multas aplicadas previstas nos subitens acima poderão ser descontados dos pagamentos devidos pelo MUNICÍPIO. </w:t>
      </w:r>
    </w:p>
    <w:p w:rsidR="00000000" w:rsidDel="00000000" w:rsidP="00000000" w:rsidRDefault="00000000" w:rsidRPr="00000000" w14:paraId="000002B1">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III - Da aplicação das penas definidas nas alíneas “a”, “d” e “e”, do item 8.1, caberá recurso no prazo de 05 (cinco) dias úteis, contados da intimação.</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IV - O recurso ou o pedido de reconsideração será dirigido a autoridade gestora da despesa, que decidirá o recurso no prazo de 05 (cinco) dias úteis e o pedido de reconsideração, no prazo de 10 (dez) dias úteis.</w:t>
      </w:r>
    </w:p>
    <w:p w:rsidR="00000000" w:rsidDel="00000000" w:rsidP="00000000" w:rsidRDefault="00000000" w:rsidRPr="00000000" w14:paraId="000002B3">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 - A inexecução total ou parcial deste termo ensejará na sua rescisão, com as conseqüências contratuais e as previstas em Lei, cujos motivos para a referida rescisão são os previstos no Art. 78 da Lei 8.666/93.</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 - A autoridade gestora da despesa poderá rescindir o presente contrato, independentemente de qualquer procedimento Judicial, observada a Legislação vigente, nos seguintes casos:</w:t>
      </w:r>
    </w:p>
    <w:p w:rsidR="00000000" w:rsidDel="00000000" w:rsidP="00000000" w:rsidRDefault="00000000" w:rsidRPr="00000000" w14:paraId="000002B5">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por infração a qualquer de suas cláusulas;</w:t>
      </w:r>
    </w:p>
    <w:p w:rsidR="00000000" w:rsidDel="00000000" w:rsidP="00000000" w:rsidRDefault="00000000" w:rsidRPr="00000000" w14:paraId="000002B6">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em caso de transferência, no todo ou em parte, das obrigações assumidas neste contrato, sem prévio e expresso aviso a Unidade Requisitante;</w:t>
      </w:r>
    </w:p>
    <w:p w:rsidR="00000000" w:rsidDel="00000000" w:rsidP="00000000" w:rsidRDefault="00000000" w:rsidRPr="00000000" w14:paraId="000002B7">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por comprovada deficiência no atendimento do objeto deste contrato;</w:t>
      </w:r>
    </w:p>
    <w:p w:rsidR="00000000" w:rsidDel="00000000" w:rsidP="00000000" w:rsidRDefault="00000000" w:rsidRPr="00000000" w14:paraId="000002B8">
      <w:pPr>
        <w:spacing w:after="120" w:lineRule="auto"/>
        <w:ind w:left="709"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 mais de 02 (duas) advertências.</w:t>
      </w:r>
    </w:p>
    <w:p w:rsidR="00000000" w:rsidDel="00000000" w:rsidP="00000000" w:rsidRDefault="00000000" w:rsidRPr="00000000" w14:paraId="000002B9">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VII – O Município poderá, ainda, sem caráter de penalidade, declarar rescindido o contrato por conveniência administrativa ou interesse público, conforme disposto no artigo 79 da lei 8.666/93 e suas alterações.</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VIII – A aplicação de penalidades previstas para os casos de inexecução do objeto, erro de execução, execução imperfeita, atraso injustificado, inadimplemento contratual e demais condutas ilícitas será de competência do Município, na pessoa da autoridade competente, gestora da despesa, nos termo do § 3º, do art. 87, da Lei nº 8.666/93.</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IX- O Contratado que descumprir quaisquer das cláusulas ou condições do presente instrumento ficará sujeita às penalidades previstas nos art. 86 e 87 da Lei Federal n° 8.666, de 21 de junho de 1993, especialmente de: </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SEXTA</w:t>
      </w:r>
      <w:r w:rsidDel="00000000" w:rsidR="00000000" w:rsidRPr="00000000">
        <w:rPr>
          <w:rFonts w:ascii="Arial Narrow" w:cs="Arial Narrow" w:eastAsia="Arial Narrow" w:hAnsi="Arial Narrow"/>
          <w:rtl w:val="0"/>
        </w:rPr>
        <w:t xml:space="preserve">– Caberá à Prefeitura Municipal:</w:t>
      </w:r>
    </w:p>
    <w:p w:rsidR="00000000" w:rsidDel="00000000" w:rsidP="00000000" w:rsidRDefault="00000000" w:rsidRPr="00000000" w14:paraId="000002BE">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fiscalizar a execução dos serviços;</w:t>
      </w:r>
    </w:p>
    <w:p w:rsidR="00000000" w:rsidDel="00000000" w:rsidP="00000000" w:rsidRDefault="00000000" w:rsidRPr="00000000" w14:paraId="000002BF">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 proporcionar todas as facilidades necessárias ao bom andamento do serviço;</w:t>
      </w:r>
    </w:p>
    <w:p w:rsidR="00000000" w:rsidDel="00000000" w:rsidP="00000000" w:rsidRDefault="00000000" w:rsidRPr="00000000" w14:paraId="000002C0">
      <w:pPr>
        <w:spacing w:after="12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efetuar os pagamentos nas condições e preços pactuados;</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arcar com as despesas de refeição e hospedagem dos funcionário da empresa em visita a sede da prefeitura.</w:t>
      </w:r>
      <w:r w:rsidDel="00000000" w:rsidR="00000000" w:rsidRPr="00000000">
        <w:rPr>
          <w:rtl w:val="0"/>
        </w:rPr>
      </w:r>
    </w:p>
    <w:p w:rsidR="00000000" w:rsidDel="00000000" w:rsidP="00000000" w:rsidRDefault="00000000" w:rsidRPr="00000000" w14:paraId="000002C2">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SETIMA</w:t>
      </w:r>
      <w:r w:rsidDel="00000000" w:rsidR="00000000" w:rsidRPr="00000000">
        <w:rPr>
          <w:rFonts w:ascii="Arial Narrow" w:cs="Arial Narrow" w:eastAsia="Arial Narrow" w:hAnsi="Arial Narrow"/>
          <w:rtl w:val="0"/>
        </w:rPr>
        <w:t xml:space="preserve">- A despesa com a prestação dos serviços objeto do presente Edital correrá pela seguinte dotação orçamentária:  </w:t>
      </w:r>
    </w:p>
    <w:p w:rsidR="00000000" w:rsidDel="00000000" w:rsidP="00000000" w:rsidRDefault="00000000" w:rsidRPr="00000000" w14:paraId="000002C3">
      <w:pPr>
        <w:contextualSpacing w:val="0"/>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C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OITAVA</w:t>
      </w:r>
      <w:r w:rsidDel="00000000" w:rsidR="00000000" w:rsidRPr="00000000">
        <w:rPr>
          <w:rFonts w:ascii="Arial Narrow" w:cs="Arial Narrow" w:eastAsia="Arial Narrow" w:hAnsi="Arial Narrow"/>
          <w:rtl w:val="0"/>
        </w:rPr>
        <w:t xml:space="preserve">- Ocorrendo desequilíbrio econômico financeiro do contrato, o comprador poderá restabelecer a relação pactuada, nos termos do artigo 65, inciso II, letra d, da Lei Federal n.° 8.666/93, mediante comprovação documental e requerimento expresso da contratada.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NONA- O presente instrumento terá vigência até 31 de dezembro de 2014, após o qual será rescindido automaticamente sem que haja necessidade de aviso, notificação judicial ou extrajudicial, podendo, entretanto, ser prorrogado por iguais e sucessivos períodos mediante termo aditivo ao contrato e concordância expressa das partes, em conformidade com o art. 57, II da Lei nº 8.666/93. </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DÉCIMA - Caberá rescisão do presente instrumento, sem que assista direito à contratada indenização de qualquer espécie quando: </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 - Não cumprir as obrigações assumidas no presente instrumento, tendo a parte inadimplente o prazo de 5 (cinco) dias para alegar o que entender de direito; </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II - A parte contratada transferir o presente contrato a terceiros, no todo ou em parte, sem prévia e expressa autorização do contratante; </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III – Ocorrendo qualquer uma das hipóteses previstas nos artigos 77 a 80 da Lei n. 8.666/93 </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IV - Quando decorrido o prazo de vigência do presente contrato; </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 - No caso de acordo entre as partes, atendida a conveniência dos serviços, mediante lavratura de termo próprio ou conclusão dos serviços contratados ou por ocasião da conclusão destes, conforme objeto da licitação; </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DÉCIMA PRIMEIRA– O presente contrato está vinculado ao Edital de Pregão n° 015/2017,  a Lei n.º 10.520, de 02 de dezembro de 2002, Lei Complementar nº 123 de 14 de Dezembro de 2006 e nos casos omissos na Lei Federal n° 8.666, de 21 de junho de 1993, e suas alterações. </w:t>
      </w:r>
    </w:p>
    <w:p w:rsidR="00000000" w:rsidDel="00000000" w:rsidP="00000000" w:rsidRDefault="00000000" w:rsidRPr="00000000" w14:paraId="000002D1">
      <w:pPr>
        <w:contextualSpacing w:val="0"/>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2D2">
      <w:pPr>
        <w:contextualSpacing w:val="0"/>
        <w:rPr>
          <w:rFonts w:ascii="Arial Narrow" w:cs="Arial Narrow" w:eastAsia="Arial Narrow" w:hAnsi="Arial Narrow"/>
        </w:rPr>
      </w:pPr>
      <w:r w:rsidDel="00000000" w:rsidR="00000000" w:rsidRPr="00000000">
        <w:rPr>
          <w:rFonts w:ascii="Arial Narrow" w:cs="Arial Narrow" w:eastAsia="Arial Narrow" w:hAnsi="Arial Narrow"/>
          <w:b w:val="0"/>
          <w:rtl w:val="0"/>
        </w:rPr>
        <w:t xml:space="preserve">CLÁUSULA DÉCIMA SEGUNDA - D</w:t>
      </w:r>
      <w:r w:rsidDel="00000000" w:rsidR="00000000" w:rsidRPr="00000000">
        <w:rPr>
          <w:rFonts w:ascii="Arial Narrow" w:cs="Arial Narrow" w:eastAsia="Arial Narrow" w:hAnsi="Arial Narrow"/>
          <w:rtl w:val="0"/>
        </w:rPr>
        <w:t xml:space="preserve">á-se ao presente contrato o valor mensal e valor total de R$ ____ (_____).</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CLÁUSULA DÉCIMA TERCEIRA - Fica eleito o foro da comarca de Barbacena (MG), como competente para solucionar eventuais pendências decorrentes do presente contrato, com renúncia a qualquer outro por mais privilegiado que seja ou venha a ser. </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por estarem assim ajustados, assinam o presente instrumento em 2 (duas) vias de igual teor e forma, para um só efeito e declaram conhecer todas as Cláusulas contratadas. </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Ibertioga, ______ de _______________ de 2018.</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Contratante</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Contratado</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Testemunhas:</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_____________________________________________________________</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CPF. ___________________________________________</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_____________________________________________________________</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III</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MODELO DA PROPOSTA DE PREÇOS</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À Prefeitura Municipal de Ibertioga - Comissão Permanente de Licitação.</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Licitação referente: Pregão Presencial nº 0/2018.</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Proponente: </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Razão Social _________________________________________________________ </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CNPJ: ___________________ /__________ - ___ </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Endereço ____________________________________________________________</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Telefone_________________________________</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Assunto.....: PROPOSTA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Sra. Pregoeira e Equipe de Apoio: </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Vimos apresentar por intermédio desta, a nossa proposta para a contratação de serviços técnicos especializados de assessoria e consultoria.</w:t>
      </w:r>
    </w:p>
    <w:tbl>
      <w:tblPr>
        <w:tblStyle w:val="Table4"/>
        <w:tblW w:w="87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7"/>
        <w:gridCol w:w="4717"/>
        <w:gridCol w:w="1271"/>
        <w:gridCol w:w="1101"/>
        <w:gridCol w:w="936"/>
        <w:tblGridChange w:id="0">
          <w:tblGrid>
            <w:gridCol w:w="677"/>
            <w:gridCol w:w="4717"/>
            <w:gridCol w:w="1271"/>
            <w:gridCol w:w="1101"/>
            <w:gridCol w:w="936"/>
          </w:tblGrid>
        </w:tblGridChange>
      </w:tblGrid>
      <w:tr>
        <w:tc>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Item</w:t>
            </w:r>
          </w:p>
        </w:tc>
        <w:tc>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Descrição do Objeto</w:t>
            </w:r>
          </w:p>
        </w:tc>
        <w:tc>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Quantidade dos Serviços</w:t>
            </w:r>
          </w:p>
        </w:tc>
        <w:tc>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Valor Mensal R$</w:t>
            </w:r>
          </w:p>
        </w:tc>
        <w:tc>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Valor Total R$</w:t>
            </w:r>
          </w:p>
        </w:tc>
      </w:tr>
      <w:tr>
        <w:tc>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Cumpre-nos informar-lhes ainda que examinamos os documentos da licitação, inteirando-nos dos mesmos para elaboração da presente proposta. E em consonância aos referidos documentos, declaramos: </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 Que estamos cientes e concordamos com os Termos do Edital em epígrafe e das cláusulas da minuta do contrato em anexo; </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 Que o prazo de validade da presente proposta, contados a partir da data de abertura do conjunto proposta, é de 60 (sessenta) dias; </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 Que nos preços apresentados já estão contemplados todos os impostos e ou descontos ou vantagens. </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LOCAL E DATA. ___________________, _____ de _______________________2018.</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e Assinatura. </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Obs.: O preenchimento do presente anexo acarretará a conformidade da proposta da licitante com todas as características do objeto e exigências constantes no edital. </w:t>
      </w: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IV</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PROCESSO LICITATÓRIO Nº 00/2018</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PREGÃO PRESENCIAL N.º 00/2018</w:t>
      </w: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MODELO DE CREDENCIAMENTO</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Através do presente, credenciamos o(a) Sr.(a) ________________, portador(a) da cédula de identidade nº __________ e do CPF nº _______________, a participar da licitação instaurada pelo Município de Ibertioga-MG, na modalidade de Pregão Presencial, nº 00/2018, na qualidade de REPRESENTANTE LEGAL, outorgando-lhe plenos poderes para pronunciar-se em nome da empresa ___________________, CNPJ nº ___________/ ________-____, bem como formular propostas e praticar todos os demais atos inerentes ao certame. </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Local e data. ___________________, ___ de ____________________ 2018.</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 </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do dirigente da empresa </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Assinatura do(s) dirigente(s) da empresa </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(firma reconhecida)</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ANEXO V</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pStyle w:val="Heading1"/>
        <w:contextualSpacing w:val="0"/>
        <w:jc w:val="center"/>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DECLARAÇÃO DE INEXISTÊNCIA DE FATO IMPEDITIVO</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PROCESSO LICITATÓRIO Nº 00/2018</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PREGÃO PRESENCIAL N.º 0/2018</w:t>
      </w:r>
      <w:r w:rsidDel="00000000" w:rsidR="00000000" w:rsidRPr="00000000">
        <w:rPr>
          <w:rtl w:val="0"/>
        </w:rPr>
      </w:r>
    </w:p>
    <w:p w:rsidR="00000000" w:rsidDel="00000000" w:rsidP="00000000" w:rsidRDefault="00000000" w:rsidRPr="00000000" w14:paraId="0000033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8">
      <w:pPr>
        <w:spacing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da Empresa) _________________, CNPJ/CPF n.º______________sediada na _________________, (Endereço Completo), declara, sob as penas da lei, que até a presente data não existem fatos impeditivos para sua habilitação no presente processo licitatório, ciente da obrigatoriedade de declarar ocorrências posteriores.</w:t>
      </w:r>
    </w:p>
    <w:p w:rsidR="00000000" w:rsidDel="00000000" w:rsidP="00000000" w:rsidRDefault="00000000" w:rsidRPr="00000000" w14:paraId="0000033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 ____ de _______________ de 2018.</w:t>
      </w:r>
    </w:p>
    <w:p w:rsidR="00000000" w:rsidDel="00000000" w:rsidP="00000000" w:rsidRDefault="00000000" w:rsidRPr="00000000" w14:paraId="0000033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w:t>
      </w:r>
    </w:p>
    <w:p w:rsidR="00000000" w:rsidDel="00000000" w:rsidP="00000000" w:rsidRDefault="00000000" w:rsidRPr="00000000" w14:paraId="000003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completo do declarante)</w:t>
      </w:r>
    </w:p>
    <w:p w:rsidR="00000000" w:rsidDel="00000000" w:rsidP="00000000" w:rsidRDefault="00000000" w:rsidRPr="00000000" w14:paraId="0000033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w:t>
      </w:r>
    </w:p>
    <w:p w:rsidR="00000000" w:rsidDel="00000000" w:rsidP="00000000" w:rsidRDefault="00000000" w:rsidRPr="00000000" w14:paraId="000003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(N.º da CI ou CPF do declarante)</w:t>
      </w:r>
    </w:p>
    <w:p w:rsidR="00000000" w:rsidDel="00000000" w:rsidP="00000000" w:rsidRDefault="00000000" w:rsidRPr="00000000" w14:paraId="0000034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w:t>
      </w:r>
    </w:p>
    <w:p w:rsidR="00000000" w:rsidDel="00000000" w:rsidP="00000000" w:rsidRDefault="00000000" w:rsidRPr="00000000" w14:paraId="000003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 do declarante)</w:t>
      </w:r>
    </w:p>
    <w:p w:rsidR="00000000" w:rsidDel="00000000" w:rsidP="00000000" w:rsidRDefault="00000000" w:rsidRPr="00000000" w14:paraId="0000034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6">
      <w:pPr>
        <w:contextualSpacing w:val="0"/>
        <w:jc w:val="center"/>
        <w:rPr>
          <w:rFonts w:ascii="Arial Narrow" w:cs="Arial Narrow" w:eastAsia="Arial Narrow" w:hAnsi="Arial Narrow"/>
          <w:b w:val="0"/>
        </w:rPr>
      </w:pPr>
      <w:r w:rsidDel="00000000" w:rsidR="00000000" w:rsidRPr="00000000">
        <w:rPr>
          <w:rFonts w:ascii="Arial Narrow" w:cs="Arial Narrow" w:eastAsia="Arial Narrow" w:hAnsi="Arial Narrow"/>
          <w:rtl w:val="0"/>
        </w:rPr>
        <w:t xml:space="preserve">ANEXO VI</w:t>
      </w:r>
      <w:r w:rsidDel="00000000" w:rsidR="00000000" w:rsidRPr="00000000">
        <w:rPr>
          <w:rtl w:val="0"/>
        </w:rPr>
      </w:r>
    </w:p>
    <w:p w:rsidR="00000000" w:rsidDel="00000000" w:rsidP="00000000" w:rsidRDefault="00000000" w:rsidRPr="00000000" w14:paraId="00000357">
      <w:pPr>
        <w:pStyle w:val="Title"/>
        <w:contextualSpacing w:val="0"/>
        <w:jc w:val="left"/>
        <w:rPr>
          <w:rFonts w:ascii="Arial Narrow" w:cs="Arial Narrow" w:eastAsia="Arial Narrow" w:hAnsi="Arial Narrow"/>
          <w:b w:val="0"/>
          <w:sz w:val="24"/>
          <w:szCs w:val="24"/>
        </w:rPr>
      </w:pPr>
      <w:r w:rsidDel="00000000" w:rsidR="00000000" w:rsidRPr="00000000">
        <w:rPr>
          <w:rtl w:val="0"/>
        </w:rPr>
      </w:r>
    </w:p>
    <w:p w:rsidR="00000000" w:rsidDel="00000000" w:rsidP="00000000" w:rsidRDefault="00000000" w:rsidRPr="00000000" w14:paraId="00000358">
      <w:pPr>
        <w:pStyle w:val="Heading2"/>
        <w:spacing w:before="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MODELO DE DECLARAÇÃO EMPREGADOR</w:t>
      </w:r>
    </w:p>
    <w:p w:rsidR="00000000" w:rsidDel="00000000" w:rsidP="00000000" w:rsidRDefault="00000000" w:rsidRPr="00000000" w14:paraId="00000359">
      <w:pPr>
        <w:contextualSpacing w:val="0"/>
        <w:rPr/>
      </w:pP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PROCESSO LICITATÓRIO Nº 0/2018</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PREGÃO PRESENCIAL N.º 0/2018</w:t>
      </w:r>
      <w:r w:rsidDel="00000000" w:rsidR="00000000" w:rsidRPr="00000000">
        <w:rPr>
          <w:rtl w:val="0"/>
        </w:rPr>
      </w:r>
    </w:p>
    <w:p w:rsidR="00000000" w:rsidDel="00000000" w:rsidP="00000000" w:rsidRDefault="00000000" w:rsidRPr="00000000" w14:paraId="0000035C">
      <w:pPr>
        <w:pStyle w:val="Subtitle"/>
        <w:spacing w:before="120" w:lineRule="auto"/>
        <w:contextualSpacing w:val="0"/>
        <w:rPr>
          <w:rFonts w:ascii="Arial Narrow" w:cs="Arial Narrow" w:eastAsia="Arial Narrow" w:hAnsi="Arial Narrow"/>
          <w:b w:val="0"/>
          <w:sz w:val="24"/>
          <w:szCs w:val="24"/>
          <w:u w:val="single"/>
        </w:rPr>
      </w:pPr>
      <w:r w:rsidDel="00000000" w:rsidR="00000000" w:rsidRPr="00000000">
        <w:rPr>
          <w:rtl w:val="0"/>
        </w:rPr>
      </w:r>
    </w:p>
    <w:p w:rsidR="00000000" w:rsidDel="00000000" w:rsidP="00000000" w:rsidRDefault="00000000" w:rsidRPr="00000000" w14:paraId="0000035D">
      <w:pPr>
        <w:pStyle w:val="Subtitle"/>
        <w:spacing w:before="120" w:line="360" w:lineRule="auto"/>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A empresa ......................., inscrita no CNPJ n.º .................., por intermédio de seu representante legal o(a) Sr(a) ..................................., portador da Carteira de Identidade n.º ................................... e do CPF n.º .........................., DECLARA, para fins do disposto no Inciso V do art. 27 da Lei 8.666, de 21 de junho de 1993, acrescido pela Lei nº 9.854, de 27 de outubro de 1999, que não emprega menor de dezoito anos em trabalho noturno, perigoso ou insalubre e não emprega menor de 16 (dezesseis) anos.</w:t>
      </w:r>
    </w:p>
    <w:p w:rsidR="00000000" w:rsidDel="00000000" w:rsidP="00000000" w:rsidRDefault="00000000" w:rsidRPr="00000000" w14:paraId="0000035E">
      <w:pPr>
        <w:pStyle w:val="Subtitle"/>
        <w:spacing w:before="120" w:line="360" w:lineRule="auto"/>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Ressalva: emprega menor, a partir de quatorze anos, na condição de aprendiz (    ).</w:t>
      </w:r>
    </w:p>
    <w:p w:rsidR="00000000" w:rsidDel="00000000" w:rsidP="00000000" w:rsidRDefault="00000000" w:rsidRPr="00000000" w14:paraId="0000035F">
      <w:pPr>
        <w:pStyle w:val="Subtitle"/>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Local e data........................................................................................................</w:t>
      </w:r>
    </w:p>
    <w:p w:rsidR="00000000" w:rsidDel="00000000" w:rsidP="00000000" w:rsidRDefault="00000000" w:rsidRPr="00000000" w14:paraId="00000360">
      <w:pPr>
        <w:pStyle w:val="Subtitle"/>
        <w:spacing w:before="12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w:t>
      </w:r>
    </w:p>
    <w:p w:rsidR="00000000" w:rsidDel="00000000" w:rsidP="00000000" w:rsidRDefault="00000000" w:rsidRPr="00000000" w14:paraId="00000361">
      <w:pPr>
        <w:pStyle w:val="Subtitle"/>
        <w:spacing w:before="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Assinatura e qualificação.</w:t>
      </w:r>
    </w:p>
    <w:p w:rsidR="00000000" w:rsidDel="00000000" w:rsidP="00000000" w:rsidRDefault="00000000" w:rsidRPr="00000000" w14:paraId="00000362">
      <w:pPr>
        <w:pStyle w:val="Subtitle"/>
        <w:spacing w:before="0" w:lineRule="auto"/>
        <w:contextualSpacing w:val="0"/>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(Representante legal).</w:t>
      </w:r>
    </w:p>
    <w:p w:rsidR="00000000" w:rsidDel="00000000" w:rsidP="00000000" w:rsidRDefault="00000000" w:rsidRPr="00000000" w14:paraId="00000363">
      <w:pPr>
        <w:pStyle w:val="Subtitle"/>
        <w:spacing w:before="120" w:lineRule="auto"/>
        <w:contextualSpacing w:val="0"/>
        <w:jc w:val="left"/>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(Observação: em caso afirmativo, assinalar a ressalva acima).</w:t>
      </w:r>
    </w:p>
    <w:p w:rsidR="00000000" w:rsidDel="00000000" w:rsidP="00000000" w:rsidRDefault="00000000" w:rsidRPr="00000000" w14:paraId="0000036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65">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6">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7">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8">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9">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A">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B">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C">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D">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E">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6F">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0">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1">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2">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3">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4">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5">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6">
      <w:pPr>
        <w:contextualSpacing w:val="0"/>
        <w:jc w:val="center"/>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377">
      <w:pPr>
        <w:widowControl w:val="0"/>
        <w:ind w:right="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ANEXO - VII</w:t>
      </w:r>
    </w:p>
    <w:p w:rsidR="00000000" w:rsidDel="00000000" w:rsidP="00000000" w:rsidRDefault="00000000" w:rsidRPr="00000000" w14:paraId="00000378">
      <w:pPr>
        <w:widowControl w:val="0"/>
        <w:ind w:right="0"/>
        <w:contextualSpacing w:val="0"/>
        <w:jc w:val="center"/>
        <w:rPr>
          <w:rFonts w:ascii="Arial Narrow" w:cs="Arial Narrow" w:eastAsia="Arial Narrow" w:hAnsi="Arial Narrow"/>
          <w:smallCaps w:val="1"/>
        </w:rPr>
      </w:pPr>
      <w:r w:rsidDel="00000000" w:rsidR="00000000" w:rsidRPr="00000000">
        <w:rPr>
          <w:rFonts w:ascii="Arial Narrow" w:cs="Arial Narrow" w:eastAsia="Arial Narrow" w:hAnsi="Arial Narrow"/>
          <w:smallCaps w:val="1"/>
          <w:rtl w:val="0"/>
        </w:rPr>
        <w:t xml:space="preserve">DECLARAÇÃO DE IDONEIDADE</w:t>
      </w:r>
    </w:p>
    <w:p w:rsidR="00000000" w:rsidDel="00000000" w:rsidP="00000000" w:rsidRDefault="00000000" w:rsidRPr="00000000" w14:paraId="00000379">
      <w:pPr>
        <w:widowControl w:val="0"/>
        <w:ind w:right="0"/>
        <w:contextualSpacing w:val="0"/>
        <w:jc w:val="center"/>
        <w:rPr>
          <w:rFonts w:ascii="Arial Narrow" w:cs="Arial Narrow" w:eastAsia="Arial Narrow" w:hAnsi="Arial Narrow"/>
          <w:smallCaps w:val="1"/>
        </w:rPr>
      </w:pPr>
      <w:r w:rsidDel="00000000" w:rsidR="00000000" w:rsidRPr="00000000">
        <w:rPr>
          <w:rtl w:val="0"/>
        </w:rPr>
      </w:r>
    </w:p>
    <w:p w:rsidR="00000000" w:rsidDel="00000000" w:rsidP="00000000" w:rsidRDefault="00000000" w:rsidRPr="00000000" w14:paraId="0000037A">
      <w:pPr>
        <w:contextualSpacing w:val="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PROCESSO Nº 0/2018</w:t>
      </w:r>
    </w:p>
    <w:p w:rsidR="00000000" w:rsidDel="00000000" w:rsidP="00000000" w:rsidRDefault="00000000" w:rsidRPr="00000000" w14:paraId="0000037B">
      <w:pPr>
        <w:contextualSpacing w:val="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PREGÃO PRESENCIAL Nº 0/2018</w:t>
      </w:r>
    </w:p>
    <w:p w:rsidR="00000000" w:rsidDel="00000000" w:rsidP="00000000" w:rsidRDefault="00000000" w:rsidRPr="00000000" w14:paraId="0000037C">
      <w:pPr>
        <w:widowControl w:val="0"/>
        <w:ind w:right="0"/>
        <w:contextualSpacing w:val="0"/>
        <w:rPr>
          <w:rFonts w:ascii="Arial Narrow" w:cs="Arial Narrow" w:eastAsia="Arial Narrow" w:hAnsi="Arial Narrow"/>
          <w:smallCaps w:val="1"/>
        </w:rPr>
      </w:pPr>
      <w:r w:rsidDel="00000000" w:rsidR="00000000" w:rsidRPr="00000000">
        <w:rPr>
          <w:rtl w:val="0"/>
        </w:rPr>
      </w:r>
    </w:p>
    <w:p w:rsidR="00000000" w:rsidDel="00000000" w:rsidP="00000000" w:rsidRDefault="00000000" w:rsidRPr="00000000" w14:paraId="0000037D">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 signatária da presente empresa _______________, inscrita no CNPJ sob o nº ___________________, em atendimento ao Pregão Presencial, nº 0/2018 da Prefeitura Municipal de Ibertioga, pela presente DECLARA, para todos os fins de direito que não foi declarado inidôneo para licitar ou contratar com o Poder Público, em qualquer de suas esferas.</w:t>
      </w:r>
    </w:p>
    <w:p w:rsidR="00000000" w:rsidDel="00000000" w:rsidP="00000000" w:rsidRDefault="00000000" w:rsidRPr="00000000" w14:paraId="0000037F">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0">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Declara ainda que concorda com as condições estabelecidas no Edital e seus anexos.</w:t>
      </w:r>
    </w:p>
    <w:p w:rsidR="00000000" w:rsidDel="00000000" w:rsidP="00000000" w:rsidRDefault="00000000" w:rsidRPr="00000000" w14:paraId="00000381">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2">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 em _____ de _____________ de 2018.</w:t>
      </w:r>
    </w:p>
    <w:p w:rsidR="00000000" w:rsidDel="00000000" w:rsidP="00000000" w:rsidRDefault="00000000" w:rsidRPr="00000000" w14:paraId="00000384">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5">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6">
      <w:pPr>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7">
      <w:pPr>
        <w:ind w:right="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388">
      <w:pPr>
        <w:widowControl w:val="0"/>
        <w:ind w:right="0"/>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 do representante legal da empresa proponente)</w:t>
      </w:r>
    </w:p>
    <w:p w:rsidR="00000000" w:rsidDel="00000000" w:rsidP="00000000" w:rsidRDefault="00000000" w:rsidRPr="00000000" w14:paraId="00000389">
      <w:pPr>
        <w:widowControl w:val="0"/>
        <w:ind w:right="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A">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do representante legal:</w:t>
      </w:r>
    </w:p>
    <w:p w:rsidR="00000000" w:rsidDel="00000000" w:rsidP="00000000" w:rsidRDefault="00000000" w:rsidRPr="00000000" w14:paraId="0000038B">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Cargo:</w:t>
      </w:r>
    </w:p>
    <w:p w:rsidR="00000000" w:rsidDel="00000000" w:rsidP="00000000" w:rsidRDefault="00000000" w:rsidRPr="00000000" w14:paraId="0000038C">
      <w:pPr>
        <w:widowControl w:val="0"/>
        <w:ind w:right="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RG e/ou CPF:</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contextualSpacing w:val="0"/>
        <w:jc w:val="center"/>
        <w:rPr>
          <w:rFonts w:ascii="Arial Narrow" w:cs="Arial Narrow" w:eastAsia="Arial Narrow" w:hAnsi="Arial Narrow"/>
          <w:b w:val="0"/>
        </w:rPr>
      </w:pPr>
      <w:r w:rsidDel="00000000" w:rsidR="00000000" w:rsidRPr="00000000">
        <w:rPr>
          <w:rtl w:val="0"/>
        </w:rPr>
      </w:r>
    </w:p>
    <w:sectPr>
      <w:headerReference r:id="rId6" w:type="default"/>
      <w:footerReference r:id="rId7" w:type="default"/>
      <w:pgSz w:h="15842" w:w="12242"/>
      <w:pgMar w:bottom="1418" w:top="2552" w:left="1418" w:right="1185"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429250" cy="6858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925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1142" w:hanging="432"/>
      </w:pPr>
      <w:rPr>
        <w:b w:val="0"/>
        <w:i w:val="0"/>
        <w:color w:val="000000"/>
      </w:rPr>
    </w:lvl>
    <w:lvl w:ilvl="2">
      <w:start w:val="1"/>
      <w:numFmt w:val="decimal"/>
      <w:lvlText w:val="%1.%2.%3."/>
      <w:lvlJc w:val="left"/>
      <w:pPr>
        <w:ind w:left="2206" w:hanging="504"/>
      </w:pPr>
      <w:rPr>
        <w:b w:val="0"/>
        <w:i w:val="0"/>
        <w:color w:val="00000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858" w:hanging="432.00000000000006"/>
      </w:pPr>
      <w:rPr>
        <w:b w:val="0"/>
        <w:i w:val="0"/>
        <w:strike w:val="0"/>
        <w:color w:val="000000"/>
      </w:rPr>
    </w:lvl>
    <w:lvl w:ilvl="2">
      <w:start w:val="1"/>
      <w:numFmt w:val="decimal"/>
      <w:lvlText w:val="%1.%2.%3."/>
      <w:lvlJc w:val="left"/>
      <w:pPr>
        <w:ind w:left="1922" w:hanging="504.0000000000002"/>
      </w:pPr>
      <w:rPr>
        <w:sz w:val="20"/>
        <w:szCs w:val="20"/>
      </w:rPr>
    </w:lvl>
    <w:lvl w:ilvl="3">
      <w:start w:val="1"/>
      <w:numFmt w:val="decimal"/>
      <w:lvlText w:val="%1.%2.%3.%4."/>
      <w:lvlJc w:val="left"/>
      <w:pPr>
        <w:ind w:left="1728" w:hanging="647.9999999999998"/>
      </w:pPr>
      <w:rPr>
        <w:i w:val="0"/>
        <w:color w:val="00000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9"/>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spacing w:before="120" w:lineRule="auto"/>
      <w:jc w:val="center"/>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before="120" w:lineRule="auto"/>
      <w:jc w:val="center"/>
    </w:pPr>
    <w:rPr>
      <w:rFonts w:ascii="Arial" w:cs="Arial" w:eastAsia="Arial" w:hAnsi="Arial"/>
      <w:b w:val="1"/>
      <w:sz w:val="40"/>
      <w:szCs w:val="40"/>
    </w:rPr>
  </w:style>
  <w:style w:type="paragraph" w:styleId="Subtitle">
    <w:name w:val="Subtitle"/>
    <w:basedOn w:val="Normal"/>
    <w:next w:val="Normal"/>
    <w:pPr>
      <w:spacing w:before="480" w:lineRule="auto"/>
      <w:jc w:val="center"/>
    </w:pPr>
    <w:rPr>
      <w:rFonts w:ascii="Arial" w:cs="Arial" w:eastAsia="Arial" w:hAnsi="Arial"/>
      <w:b w:val="1"/>
      <w:sz w:val="36"/>
      <w:szCs w:val="3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